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MS Society – Neuro Voice project evaluation and findings</w:t>
      </w:r>
    </w:p>
    <w:p/>
    <w:p>
      <w:pPr/>
      <w:r>
        <w:rPr>
          <w:sz w:val="24"/>
          <w:szCs w:val="24"/>
          <w:b w:val="0"/>
          <w:bCs w:val="0"/>
        </w:rPr>
        <w:t xml:space="preserve">Funded through the Volunteering Wales strategic grant, Neuro Voice was a pilot project that ran across Wales in 2021-2022, with a strategic and sustainable volunteer-led infrastructure aimed at amplifying the voices of people with neurological conditions (pwNC), with the desired outcome of improving health and care services.  It was developed by the Wales Neurological Alliance (WNA), with the MS Society.</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2025-07-01T10:33:40+00:00</dcterms:created>
  <dcterms:modified xsi:type="dcterms:W3CDTF">2025-07-01T10:33:40+00:00</dcterms:modified>
</cp:coreProperties>
</file>

<file path=docProps/custom.xml><?xml version="1.0" encoding="utf-8"?>
<Properties xmlns="http://schemas.openxmlformats.org/officeDocument/2006/custom-properties" xmlns:vt="http://schemas.openxmlformats.org/officeDocument/2006/docPropsVTypes"/>
</file>