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AI fundraising (Template)</w:t>
      </w:r>
    </w:p>
    <w:p/>
    <w:p>
      <w:pPr/>
      <w:r>
        <w:rPr>
          <w:sz w:val="24"/>
          <w:szCs w:val="24"/>
          <w:b w:val="0"/>
          <w:bCs w:val="0"/>
        </w:rPr>
        <w:t xml:space="preserve">To get the best results from using AI in fundraising it is highly advisable to provide the information in a clear format which will reduce the likelihood of AI making up/misinterpreting the information you provide.</w:t>
      </w:r>
    </w:p>
    <w:p/>
    <w:p/>
    <w:p>
      <w:pPr/>
      <w:r>
        <w:rPr>
          <w:sz w:val="36"/>
          <w:szCs w:val="36"/>
          <w:b w:val="1"/>
          <w:bCs w:val="1"/>
        </w:rPr>
        <w:t xml:space="preserve">1. Organisation details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Concise but informative (2–3 sentences per section).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Clearly state your organisation name and status, what your organisation does and why it’s credible.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If the funder is unfamiliar with your work, provide a brief history and highlight major achievements. This may also include any quality marks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2. Project summary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Short and direct (4–6 sentences)—like an elevator pitch.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Cover who, what, where, when, and why in one paragraph.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3. Need for the project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Detailed and evidence-based (1–2 paragraphs).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State who the beneficiaries will be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Include statistics, case studies, or testimonials to prove the problem exists.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Explain why existing services aren’t enough and how your project fills the gap.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How has the community been involved in identifying the need for the work?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Why is the project needed now?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Is there learning from past work or your monitoring you can provide?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4. Project activities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More detail (bullet points or 1–2 paragraphs per key activity).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Outline exactly what will happen, how often, and who will deliver it.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Funders want a clear picture of how their money will be used.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What are the timescales for delivery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5. Expected outcomes and impact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Clear and measurable (1–2 paragraphs + bullet points if needed).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What will improve for beneficiaries?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Use SMART outcomes (Specific, Measurable, Achievable, Relevant, Time-bound).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Example: “100 refugees will receive legal support, with 70% successfully securing asylum status within 12 months.”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6. How will outcomes be recorded and reported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How will the outcomes be recorded, and any project indicators.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How will information be reported and used to support future learning</w:t>
      </w:r>
    </w:p>
    <w:p/>
    <w:p/>
    <w:p>
      <w:pPr/>
      <w:r>
        <w:rPr>
          <w:sz w:val="36"/>
          <w:szCs w:val="36"/>
          <w:b w:val="1"/>
          <w:bCs w:val="1"/>
          <w:i w:val="0"/>
          <w:iCs w:val="0"/>
        </w:rPr>
        <w:t xml:space="preserve">7. What are the skills of the people running the organisation</w:t>
      </w:r>
      <w:r>
        <w:rPr>
          <w:sz w:val="36"/>
          <w:szCs w:val="36"/>
          <w:b w:val="1"/>
          <w:bCs w:val="1"/>
          <w:i w:val="0"/>
          <w:iCs w:val="0"/>
        </w:rPr>
        <w:t xml:space="preserve">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brief overview of the key people running the organisation(1–2 paragraphs + bullet points if needed).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Include for example the fact that you are led by people who benefit from the service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8. What make the project and/or organisations special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Anything that sets you apart from or stand out from similar organisations (1-2 sentence or bullet points)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9. Budget breakdown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Exact figures are required.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Tables work best to show a clear cost breakdown.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Make sure to make clear what sections of the budget will be paid for with match funding (if any).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Some funders also require justification for large costs (e.g., why a £40,000 staff salary is essential).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10. Sustainability and future plans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1–2 paragraphs explaining how the project will last beyond the grant.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Funders like to see that their investment won’t be wasted after funding runs out.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Show plans for further funding, partnerships, or income generation.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A2C0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2026-10-03T18:00:22+00:00</dcterms:created>
  <dcterms:modified xsi:type="dcterms:W3CDTF">2026-10-03T18:00:22+00:00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