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Pecyn Cymorth GDPR</w:t>
      </w:r>
    </w:p>
    <w:p/>
    <w:p>
      <w:pPr/>
      <w:r>
        <w:rPr>
          <w:sz w:val="24"/>
          <w:szCs w:val="24"/>
          <w:b w:val="0"/>
          <w:bCs w:val="0"/>
        </w:rPr>
        <w:t xml:space="preserve">Offeryn hunanasesu ar gyfer mudiadau elusennol.</w:t>
      </w:r>
    </w:p>
    <w:p/>
    <w:p>
      <w:pPr/>
      <w:r>
        <w:rPr>
          <w:sz w:val="24"/>
          <w:szCs w:val="24"/>
          <w:b w:val="0"/>
          <w:bCs w:val="0"/>
        </w:rPr>
        <w:t xml:space="preserve">Dim ond y derbynnydd ddylai ddefnyddio’r canllaw hwn ac ni ddylid ei drosglwyddo i drydydd parti heb ein caniatâd.</w:t>
      </w:r>
    </w:p>
    <w:p/>
    <w:p>
      <w:pPr/>
      <w:r>
        <w:rPr>
          <w:sz w:val="24"/>
          <w:szCs w:val="24"/>
          <w:b w:val="0"/>
          <w:bCs w:val="0"/>
        </w:rPr>
        <w:t xml:space="preserve">Mae’r pecyn cymorth hwn yn cynnwys: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Cydymffurfiaeth GDPR y DU: rhestr wirio ar gyfer mudiadau’r trydydd sector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Seiliau Cyfreithlon ar gyfer Prosesu Data Personol o dan Reoliad Diogelu Data Cyffredinol y DU (GDPR y DU): Nodyn Canllaw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Hysbysiad Preifatrwydd GDPR Enghreifftiol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Polisi GDPR Polisi enghreifftiol ar ddefnyddio eich dyfeisiau eich hunan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Polisi Diogelu Data Enghreifftiol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Cadw data: Canllawiau ar gyfer cadw data adnoddau dynol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Polisi Enghreifftiol: Cadw data: Canllawiau ar gyfer cadw data adnoddau dynol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Asesiad Effaith Diogelu Data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D3D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2025-07-10T03:35:09+00:00</dcterms:created>
  <dcterms:modified xsi:type="dcterms:W3CDTF">2025-07-10T03:35:09+00:00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