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MS Society – Llais Niwro gwerthusiad o’r prosiect adroddiad terfynol</w:t>
      </w:r>
    </w:p>
    <w:p/>
    <w:p>
      <w:pPr/>
      <w:r>
        <w:rPr>
          <w:sz w:val="24"/>
          <w:szCs w:val="24"/>
          <w:b w:val="0"/>
          <w:bCs w:val="0"/>
        </w:rPr>
        <w:t xml:space="preserve">Wedi’i ariannu drwy grant strategol Gwirfoddoli Cymru, prosiect peilot oedd Neuro Voice/Llais Niwro a gafodd ei redeg ledled Cymru yn 2021-2022, gyda seilwaith strategol a chynaliadwy wedi’i arwain gan wirfoddolwyr. Ei nod oedd codi lleisiau pobl â chyflyrau niwrolegol, a’r canlyniad dymunol oedd gwella gwasanaethau iechyd a gofal. Cafodd ei ddatblygu gan Gynghrair Niwrolegol Cymru, gyda’r MS Society. 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2025-06-05T21:12:08+00:00</dcterms:created>
  <dcterms:modified xsi:type="dcterms:W3CDTF">2025-06-05T21:12:08+00:00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