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Dysgu a datblygu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 Buddsoddi mewn Dysgu a Datblygu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Dysgu a Datblygu?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Cylch Hyfforddi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Ymwadiad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pict>
          <v:shape type="#_x0000_t75" stroked="f" style="width:300pt; height:163.18359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 llawer o fudiadau’n cydnabod pwysigrwydd uwchsgilio eu staff i ddarparu gwasanaethau o ansawdd uchel. Mae mudiadau’r sector gwirfoddol yn chwarae rhan hanfodol mewn cymdeithas.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eu staff, rheolwyr, ymddiriedolwyr a gwirfoddolwyr yn hanfodol i’w llwyddiant.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Felly, mae’n hollbwysig bod ganddynt y sgiliau, yr wybodaeth, yr hyder a’r dull cywir i gyflawni nodau’r mudiad.</w:t>
      </w:r>
    </w:p>
    <w:p/>
    <w:p>
      <w:pPr/>
      <w:r>
        <w:rPr>
          <w:sz w:val="24"/>
          <w:szCs w:val="24"/>
          <w:b w:val="0"/>
          <w:bCs w:val="0"/>
        </w:rPr>
        <w:t xml:space="preserve">Mae pob mudiad, waeth beth fo’i faint neu ei gyllid, yn elwa o ddysgu a datblygu strwythuredig. Ar gyfer elusennau heb swyddogaethau AD, cyfrifoldeb y bwrdd neu’r prif swyddog yw hyn yn aml.</w:t>
      </w:r>
    </w:p>
    <w:p/>
    <w:p/>
    <w:p>
      <w:pPr/>
      <w:r>
        <w:rPr>
          <w:sz w:val="32"/>
          <w:szCs w:val="32"/>
          <w:b w:val="1"/>
          <w:bCs w:val="1"/>
        </w:rPr>
        <w:t xml:space="preserve">Dechrau arni: dull ymarferol</w:t>
      </w:r>
    </w:p>
    <w:p/>
    <w:p>
      <w:pPr/>
      <w:r>
        <w:rPr>
          <w:sz w:val="24"/>
          <w:szCs w:val="24"/>
          <w:b w:val="0"/>
          <w:bCs w:val="0"/>
        </w:rPr>
        <w:t xml:space="preserve">Nid oes rhaid i ddysgu a datblygu fod yn gymhleth nac yn ddrud. Yr allwedd yw dechrau trwy nodi ychydig o flaenoriaethau ac adeiladu arnynt yn raddol.</w:t>
      </w:r>
    </w:p>
    <w:p/>
    <w:p>
      <w:pPr/>
      <w:r>
        <w:rPr>
          <w:sz w:val="24"/>
          <w:szCs w:val="24"/>
          <w:b w:val="0"/>
          <w:bCs w:val="0"/>
        </w:rPr>
        <w:t xml:space="preserve">Dyma ffordd gyflym o ddechrau arni: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Dechreuwch yn fach: Dewiswch 1–2 o sgiliau neu feysydd gwybodaeth y gallai pob aelod o staff neu wirfoddolwr elwa ohonynt.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Defnyddiwch yr hyn sydd gennych: Gall dysgu gan gymheiriaid, mentora, gweminarau, a chysgodi i gyd fod yn werthfawr.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Cadw cofnodion: Gellir defnyddio taenlen syml neu ddogfen a rennir i gofnodi nodau a gweithgaredd datblygu.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Gwneud amser: Gall hyd yn oed 30 munud y mis sy’n ymroddedig i ddatblygu wneud gwahaniaeth mawr.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Adolygu’n rheolaidd: Cynnwys adolygiadau dysgu mewn goruchwyliaeth, cyfarfodydd tîm neu arfarniadau.</w:t>
      </w:r>
    </w:p>
    <w:p/>
    <w:p/>
    <w:p>
      <w:pPr/>
      <w:r>
        <w:rPr>
          <w:sz w:val="24"/>
          <w:szCs w:val="24"/>
          <w:b w:val="0"/>
          <w:bCs w:val="0"/>
        </w:rPr>
        <w:t xml:space="preserve">Mae’r canllaw hwn yn cynnwys opsiynau mwy strwythuredig, ond gall hyd yn oed dysgu anffurfiol gael effaith fawr pan gaiff ei gynllunio a’i gofnodi.</w:t>
      </w:r>
    </w:p>
    <w:p/>
    <w:p/>
    <w:p>
      <w:pPr/>
      <w:r>
        <w:rPr>
          <w:sz w:val="36"/>
          <w:szCs w:val="36"/>
          <w:b w:val="1"/>
          <w:bCs w:val="1"/>
        </w:rPr>
        <w:t xml:space="preserve">Pam Buddsoddi mewn Dysgu a Datblygu</w:t>
      </w:r>
    </w:p>
    <w:p/>
    <w:p>
      <w:pPr/>
      <w:r>
        <w:rPr>
          <w:sz w:val="24"/>
          <w:szCs w:val="24"/>
          <w:b w:val="0"/>
          <w:bCs w:val="0"/>
        </w:rPr>
        <w:t xml:space="preserve">Nid yw gwirfoddol yn golygu amatur! Mae mudiadau’n darparu gwasanaethau hanfodol ac mae’n hollbwysig eu bod yn buddsoddi yn sgiliau, gwybodaeth a galluoedd eu staff i gyflawni eu gwaith.</w:t>
      </w:r>
    </w:p>
    <w:p/>
    <w:p>
      <w:pPr/>
      <w:r>
        <w:rPr>
          <w:sz w:val="24"/>
          <w:szCs w:val="24"/>
          <w:b w:val="0"/>
          <w:bCs w:val="0"/>
        </w:rPr>
        <w:t xml:space="preserve">Mae buddsoddi mewn dysgu a datblygu’n gallu cyflwyno buddion di-ri, gan gynnwys: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Mwy o forâl a chymhelliant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Staff yn teimlo eu bod yn cael eu gwerthfawrogi a mwy o ymdeimlad o berthyn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Gwell gwasanaethau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Cadw staff yn well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Mwy o hyder a gwydnwch unigol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Gwell sgiliau cyfathrebu a gweithio mewn tîm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Mwy o arloesi ac effeithlonrwydd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Mwy o allu i addasu i newid a diwallu anghenion y mudiad a’i fuddiolwyr yn y dyfodol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Mantais gystadleuol drwy ddatblygu gwasanaethau a chael timau staff talentog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Beth yw Dysgu a Datblygu?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Hyfforddi – dysgu – datblygu – mentora?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Beth ydych chi’n ei alw?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Mae’n werth nodi’r gwahaniaeth rhwng hyfforddiant a datblygiad. Yn gyffredinol, mae </w:t>
      </w:r>
      <w:r>
        <w:rPr>
          <w:sz w:val="24"/>
          <w:szCs w:val="24"/>
          <w:b w:val="1"/>
          <w:bCs w:val="1"/>
          <w:i w:val="0"/>
          <w:iCs w:val="0"/>
        </w:rPr>
        <w:t xml:space="preserve">hyfforddiant</w:t>
      </w:r>
      <w:r>
        <w:rPr>
          <w:sz w:val="24"/>
          <w:szCs w:val="24"/>
          <w:b w:val="0"/>
          <w:bCs w:val="0"/>
          <w:i w:val="0"/>
          <w:iCs w:val="0"/>
        </w:rPr>
        <w:t xml:space="preserve"> yn cyfeirio at lenwi bylchau sgiliau, yn aml mewn meysydd technegol. Mae hyfforddiant yn cynnig ‘atebion cyflym’ i helpu i wybod er enghraifft: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i gymryd cofnodion mewn cyfarfodydd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i hwyluso cyfarfod Zoom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i ysgrifennu cyllideb</w:t>
      </w:r>
    </w:p>
    <w:p/>
    <w:p/>
    <w:p>
      <w:pPr/>
      <w:r>
        <w:rPr>
          <w:sz w:val="24"/>
          <w:szCs w:val="24"/>
          <w:b w:val="0"/>
          <w:bCs w:val="0"/>
        </w:rPr>
        <w:t xml:space="preserve">Yn aml, gellir llenwi’r bylchau sgiliau hyn a nodwyd trwy hyfforddiant wyneb yn wyneb ac ar-lein priodol. Mae cymhwysedd yn gyfuniad o wybodaeth, sgiliau ac ymddygiad.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</w:t>
      </w:r>
      <w:r>
        <w:rPr>
          <w:sz w:val="24"/>
          <w:szCs w:val="24"/>
          <w:b w:val="1"/>
          <w:bCs w:val="1"/>
          <w:i w:val="0"/>
          <w:iCs w:val="0"/>
        </w:rPr>
        <w:t xml:space="preserve">datblygiad</w:t>
      </w:r>
      <w:r>
        <w:rPr>
          <w:sz w:val="24"/>
          <w:szCs w:val="24"/>
          <w:b w:val="0"/>
          <w:bCs w:val="0"/>
          <w:i w:val="0"/>
          <w:iCs w:val="0"/>
        </w:rPr>
        <w:t xml:space="preserve"> yn cynnwys gwella gwybodaeth ac ymddygiad, yn ogystal â sgiliau. I lawer o swyddi, nid dim ond yr hyn rydych chi’n ei wneud sy’n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bwysig ond sut rydych ei wneud. Gall newidiadau mewn ymddygiad gymryd amser ac, felly, buddsoddiad.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Math o ymyrraeth ddysgu yw </w:t>
      </w:r>
      <w:r>
        <w:rPr>
          <w:sz w:val="24"/>
          <w:szCs w:val="24"/>
          <w:b w:val="1"/>
          <w:bCs w:val="1"/>
          <w:i w:val="0"/>
          <w:iCs w:val="0"/>
        </w:rPr>
        <w:t xml:space="preserve">mentora</w:t>
      </w:r>
      <w:r>
        <w:rPr>
          <w:sz w:val="24"/>
          <w:szCs w:val="24"/>
          <w:b w:val="0"/>
          <w:bCs w:val="0"/>
          <w:i w:val="0"/>
          <w:iCs w:val="0"/>
        </w:rPr>
        <w:t xml:space="preserve"> lle mae’r dysgwr yn cael ei gefnogi gan fentor sy’n ei annog ac yna’n ei dywys i gyflawni ei nodau mentora.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Dysgu</w:t>
      </w:r>
      <w:r>
        <w:rPr>
          <w:sz w:val="24"/>
          <w:szCs w:val="24"/>
          <w:b w:val="0"/>
          <w:bCs w:val="0"/>
          <w:i w:val="0"/>
          <w:iCs w:val="0"/>
        </w:rPr>
        <w:t xml:space="preserve"> yw’r hyn sy’n dod o’r uchod i gyd. Pan fyddwn yn buddsoddi mewn dysgu a datblygu mae’n bwysig gwneud y cysylltiad rhwng y dysgu a’i berthnasedd yn y gweithle.</w:t>
      </w:r>
    </w:p>
    <w:p/>
    <w:p>
      <w:pPr/>
      <w:r>
        <w:rPr>
          <w:sz w:val="24"/>
          <w:szCs w:val="24"/>
          <w:b w:val="0"/>
          <w:bCs w:val="0"/>
        </w:rPr>
        <w:t xml:space="preserve">Mae hyfforddiant a datblygiad effeithiol yn galluogi’r dysgwr i bontio o’r ystafell ddosbarth yn ôl i’r gweithle, fel y gall gymhwyso ei wybodaeth, ei sgiliau, ei hyder a’i ymddygiadau newydd.</w:t>
      </w:r>
    </w:p>
    <w:p/>
    <w:p/>
    <w:p>
      <w:pPr/>
      <w:r>
        <w:rPr>
          <w:sz w:val="36"/>
          <w:szCs w:val="36"/>
          <w:b w:val="1"/>
          <w:bCs w:val="1"/>
        </w:rPr>
        <w:t xml:space="preserve">Y cylch hyfforddi</w:t>
      </w:r>
    </w:p>
    <w:p/>
    <w:p>
      <w:pPr/>
      <w:r>
        <w:pict>
          <v:shape type="#_x0000_t75" stroked="f" style="width:300pt; height:208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Cylch Hyfforddi uchod yn nodi’r prosesau sy’n gysylltiedig â rheoli dysgu a datblygu. </w:t>
      </w:r>
      <w:r>
        <w:rPr>
          <w:sz w:val="24"/>
          <w:szCs w:val="24"/>
          <w:b w:val="1"/>
          <w:bCs w:val="1"/>
          <w:i w:val="0"/>
          <w:iCs w:val="0"/>
        </w:rPr>
        <w:t xml:space="preserve">Cam un</w:t>
      </w:r>
      <w:r>
        <w:rPr>
          <w:sz w:val="24"/>
          <w:szCs w:val="24"/>
          <w:b w:val="0"/>
          <w:bCs w:val="0"/>
          <w:i w:val="0"/>
          <w:iCs w:val="0"/>
        </w:rPr>
        <w:t xml:space="preserve"> yw lle rydym yn nodi anghenion hyfforddi, yna yng </w:t>
      </w:r>
      <w:r>
        <w:rPr>
          <w:sz w:val="24"/>
          <w:szCs w:val="24"/>
          <w:b w:val="1"/>
          <w:bCs w:val="1"/>
          <w:i w:val="0"/>
          <w:iCs w:val="0"/>
        </w:rPr>
        <w:t xml:space="preserve">Ngham dau</w:t>
      </w:r>
      <w:r>
        <w:rPr>
          <w:sz w:val="24"/>
          <w:szCs w:val="24"/>
          <w:b w:val="0"/>
          <w:bCs w:val="0"/>
          <w:i w:val="0"/>
          <w:iCs w:val="0"/>
        </w:rPr>
        <w:t xml:space="preserve"> rydym yn cynllunio, dewis neu gomisiynu ymyriadau priodol i ddiwallu’r anghenion. Yng </w:t>
      </w:r>
      <w:r>
        <w:rPr>
          <w:sz w:val="24"/>
          <w:szCs w:val="24"/>
          <w:b w:val="1"/>
          <w:bCs w:val="1"/>
          <w:i w:val="0"/>
          <w:iCs w:val="0"/>
        </w:rPr>
        <w:t xml:space="preserve">Ngham tri</w:t>
      </w:r>
      <w:r>
        <w:rPr>
          <w:sz w:val="24"/>
          <w:szCs w:val="24"/>
          <w:b w:val="0"/>
          <w:bCs w:val="0"/>
          <w:i w:val="0"/>
          <w:iCs w:val="0"/>
        </w:rPr>
        <w:t xml:space="preserve">, mae staff yn cymryd rhan yn y gweithgareddau dysgu a datblygu ac yng </w:t>
      </w:r>
      <w:r>
        <w:rPr>
          <w:sz w:val="24"/>
          <w:szCs w:val="24"/>
          <w:b w:val="1"/>
          <w:bCs w:val="1"/>
          <w:i w:val="0"/>
          <w:iCs w:val="0"/>
        </w:rPr>
        <w:t xml:space="preserve">Ngham pedwar</w:t>
      </w:r>
      <w:r>
        <w:rPr>
          <w:sz w:val="24"/>
          <w:szCs w:val="24"/>
          <w:b w:val="0"/>
          <w:bCs w:val="0"/>
          <w:i w:val="0"/>
          <w:iCs w:val="0"/>
        </w:rPr>
        <w:t xml:space="preserve"> rydym yn eu hadolygu a’u gwerthuso.</w:t>
      </w:r>
    </w:p>
    <w:p/>
    <w:p>
      <w:pPr/>
      <w:r>
        <w:rPr>
          <w:sz w:val="24"/>
          <w:szCs w:val="24"/>
          <w:b w:val="0"/>
          <w:bCs w:val="0"/>
        </w:rPr>
        <w:t xml:space="preserve">Isod fe welwch ragor o wybodaeth am bob Cam o’r cylch hyfforddi.</w:t>
      </w:r>
    </w:p>
    <w:p/>
    <w:p/>
    <w:p>
      <w:pPr/>
      <w:r>
        <w:rPr>
          <w:sz w:val="32"/>
          <w:szCs w:val="32"/>
          <w:b w:val="1"/>
          <w:bCs w:val="1"/>
        </w:rPr>
        <w:t xml:space="preserve">Cam un – nodi anghenion hyfforddi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hyfforddiant a datblygiad yn cynnig cyfle i roi’r gallu a’r capasiti i staff ymateb i’r heriau y mae’r mudiad yn eu hwynebu, i ddarparu gwasanaethau gwych ac i fanteisio ar gyfleoedd newydd. Argymhellir bod gan bob mudiad gynllun hyfforddi sy’n ei helpu i gyflawni ei nodau busnes. Er mwyn cynllunio ein hyfforddiant, rhaid i ni yn gyntaf wybod beth yw’r </w:t>
      </w:r>
      <w:r>
        <w:rPr>
          <w:sz w:val="24"/>
          <w:szCs w:val="24"/>
          <w:b w:val="1"/>
          <w:bCs w:val="1"/>
          <w:i w:val="0"/>
          <w:iCs w:val="0"/>
        </w:rPr>
        <w:t xml:space="preserve">anghenion hyfforddi</w:t>
      </w:r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>
      <w:pPr/>
      <w:r>
        <w:rPr>
          <w:sz w:val="24"/>
          <w:szCs w:val="24"/>
          <w:b w:val="0"/>
          <w:bCs w:val="0"/>
        </w:rPr>
        <w:t xml:space="preserve">Daw anghenion hyfforddi o nifer o ffynonellau: y byd allanol sy’n newid, y diwylliant a’r math o fudiad, rôl y swydd a bylchau mewn gwybodaeth, sgiliau a hyder pob aelod unigol o staff.</w:t>
      </w:r>
    </w:p>
    <w:p/>
    <w:p>
      <w:pPr/>
      <w:r>
        <w:rPr>
          <w:sz w:val="24"/>
          <w:szCs w:val="24"/>
          <w:b w:val="0"/>
          <w:bCs w:val="0"/>
        </w:rPr>
        <w:t xml:space="preserve">Byd allanol</w:t>
      </w:r>
    </w:p>
    <w:p/>
    <w:p>
      <w:pPr/>
      <w:r>
        <w:rPr>
          <w:sz w:val="24"/>
          <w:szCs w:val="24"/>
          <w:b w:val="0"/>
          <w:bCs w:val="0"/>
        </w:rPr>
        <w:t xml:space="preserve">Mae anghenion hyfforddi yn cael eu dylanwadu gan newidiadau yn y byd allanol. Gallai newidiadau allanol gynnwys: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mae cymdeithas yn newid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mae’r sector yn datblygu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Cydberthnasau o fewn y sector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Newidiadau sydd ar y gweill mewn cyfraith neu bolisi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Datblygiadau technolegol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Heriau neu gyfleoedd amgylcheddol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Newidiadau i gyllido a chyllid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Cynlluniau’r Comisiynwyr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Meysydd sy’n tyfu, arafu neu newid</w:t>
      </w:r>
    </w:p>
    <w:p/>
    <w:p/>
    <w:p>
      <w:pPr/>
      <w:r>
        <w:rPr>
          <w:sz w:val="24"/>
          <w:szCs w:val="24"/>
          <w:b w:val="0"/>
          <w:bCs w:val="0"/>
        </w:rPr>
        <w:t xml:space="preserve">Newidiadau mewn mudiadau</w:t>
      </w:r>
    </w:p>
    <w:p/>
    <w:p>
      <w:pPr/>
      <w:r>
        <w:rPr>
          <w:sz w:val="24"/>
          <w:szCs w:val="24"/>
          <w:b w:val="0"/>
          <w:bCs w:val="0"/>
        </w:rPr>
        <w:t xml:space="preserve">Wrth i fudiadau ddatblygu, mae angen iddynt sicrhau bod gan staff y gallu i ddiwallu anghenion sy’n newid. Gallai’r anghenion hyn ddod o: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Newid nodau strategol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Ymatebion i heriau neu gyfleoedd allanol sy’n wynebu’r mudiad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Newidiadau yn anghenion eu buddiolwyr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Buddiolwyr newydd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Anghenion buddiolwyr heb eu diwallu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Datblygiadau busnes yn y tymor byr/canolig/hir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Meysydd gwaith newydd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Ffyrdd newydd o weithio gan gynnwys gweithio o bell a gwaith cyfunol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Uno neu newid strwythurol</w:t>
      </w:r>
    </w:p>
    <w:p/>
    <w:p/>
    <w:p>
      <w:pPr/>
      <w:r>
        <w:rPr>
          <w:sz w:val="24"/>
          <w:szCs w:val="24"/>
          <w:b w:val="0"/>
          <w:bCs w:val="0"/>
        </w:rPr>
        <w:t xml:space="preserve">Anghenion hyfforddi staff</w:t>
      </w:r>
    </w:p>
    <w:p/>
    <w:p>
      <w:pPr/>
      <w:r>
        <w:rPr>
          <w:sz w:val="24"/>
          <w:szCs w:val="24"/>
          <w:b w:val="0"/>
          <w:bCs w:val="0"/>
        </w:rPr>
        <w:t xml:space="preserve">Gwyddom fod newidiadau allanol ac o fewn mudiadau’n dylanwadu ar anghenion hyfforddi. Ystyriwch anghenion hyfforddi sy’n codi gan y staff eu hunain a’u gwaith.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ein disgwyliadau o ran perfformiad?</w:t>
      </w:r>
    </w:p>
    <w:p/>
    <w:p/>
    <w:p>
      <w:pPr/>
      <w:r>
        <w:rPr>
          <w:sz w:val="24"/>
          <w:szCs w:val="24"/>
          <w:b w:val="0"/>
          <w:bCs w:val="0"/>
        </w:rPr>
        <w:t xml:space="preserve">Edrychwch ar y bwlch rhwng perfformiad presennol ac anghenion y dyfodol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angen sgiliau gwahanol neu ddull gwahanol ar staff?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angen i ni dargedu’r dysgu a’r datblygiad at staff, rolau swyddi neu dimau penodol?</w:t>
      </w:r>
    </w:p>
    <w:p/>
    <w:p/>
    <w:p>
      <w:pPr/>
      <w:r>
        <w:rPr>
          <w:sz w:val="24"/>
          <w:szCs w:val="24"/>
          <w:b w:val="0"/>
          <w:bCs w:val="0"/>
        </w:rPr>
        <w:t xml:space="preserve">Drwy asesu anghenion hyfforddi a datblygu gallwn fynd ati’n fwriadol i lunio datrysiadau hyfforddi a dysgu sydd ag effaith fesuradwy.</w:t>
      </w:r>
    </w:p>
    <w:p/>
    <w:p/>
    <w:p>
      <w:pPr/>
      <w:r>
        <w:rPr>
          <w:sz w:val="32"/>
          <w:szCs w:val="32"/>
          <w:b w:val="1"/>
          <w:bCs w:val="1"/>
        </w:rPr>
        <w:t xml:space="preserve">Cam dau – cynllunio neu ddewis ymyriadau</w:t>
      </w:r>
    </w:p>
    <w:p/>
    <w:p>
      <w:pPr/>
      <w:r>
        <w:rPr>
          <w:sz w:val="24"/>
          <w:szCs w:val="24"/>
          <w:b w:val="0"/>
          <w:bCs w:val="0"/>
        </w:rPr>
        <w:t xml:space="preserve">Er mwyn sicrhau bod gwerth gwirioneddol i’ch dysgu a’ch datblygiad, cyn cofrestru, bydd dysgwyr am wybod sut y bydd yr hyfforddiant o fudd iddynt ac a fydd yn bodloni eu disgwyliadau.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Bydd staff yn cael eu cymell i ymgysylltu a chymryd rhan os ydynt yn gwybod y bydd y dysgu yn eu helpu yn eu rôl bresennol neu’n eu galluogi i baratoi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ar gyfer rolau yn y dyfodol. Bydd cynllun hyfforddi effeithiol yn cysylltu pob dysgwr â’r rhaglen ddysgu.</w:t>
      </w:r>
    </w:p>
    <w:p/>
    <w:p>
      <w:pPr/>
      <w:r>
        <w:rPr>
          <w:sz w:val="24"/>
          <w:szCs w:val="24"/>
          <w:b w:val="0"/>
          <w:bCs w:val="0"/>
        </w:rPr>
        <w:t xml:space="preserve">Gallwn ddiwallu anghenion datblygu mewn nifer o ffyrdd; dyma restr fer: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Gweithdai ar-lein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Gweminarau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Cyrsiau hyfforddi mewnol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Addysg ffurfiol drwy ddarparwyr dysgu cymunedol, colegau a phrifysgolion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Gwirfoddoli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Cymwysterau proffesiynol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Ymchwil hunangyfeiriedig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Hyfforddi a mentora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Ymgymryd â phrosiect newydd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Secondiadau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Cysgodi rhywun arall</w:t>
      </w:r>
    </w:p>
    <w:p/>
    <w:p/>
    <w:p>
      <w:pPr/>
      <w:r>
        <w:rPr>
          <w:sz w:val="24"/>
          <w:szCs w:val="24"/>
          <w:b w:val="0"/>
          <w:bCs w:val="0"/>
        </w:rPr>
        <w:t xml:space="preserve">Bydd y rhan fwyaf o gynlluniau dysgu a datblygu effeithiol yn cynnwys cyfuniad o’r ymyriadau hyn.</w:t>
      </w:r>
    </w:p>
    <w:p/>
    <w:p/>
    <w:p>
      <w:pPr/>
      <w:r>
        <w:rPr>
          <w:sz w:val="32"/>
          <w:szCs w:val="32"/>
          <w:b w:val="1"/>
          <w:bCs w:val="1"/>
        </w:rPr>
        <w:t xml:space="preserve">Cam tri – ymwneud â dysgu a datblygu</w:t>
      </w:r>
    </w:p>
    <w:p/>
    <w:p>
      <w:pPr/>
      <w:r>
        <w:rPr>
          <w:sz w:val="24"/>
          <w:szCs w:val="24"/>
          <w:b w:val="0"/>
          <w:bCs w:val="0"/>
        </w:rPr>
        <w:t xml:space="preserve">Arddulliau dysgu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</w:t>
      </w:r>
      <w:r>
        <w:rPr>
          <w:sz w:val="24"/>
          <w:szCs w:val="24"/>
          <w:b w:val="1"/>
          <w:bCs w:val="1"/>
          <w:i w:val="0"/>
          <w:iCs w:val="0"/>
        </w:rPr>
        <w:t xml:space="preserve">Cylch Dysgu Kolb</w:t>
      </w:r>
      <w:r>
        <w:rPr>
          <w:sz w:val="24"/>
          <w:szCs w:val="24"/>
          <w:b w:val="0"/>
          <w:bCs w:val="0"/>
          <w:i w:val="0"/>
          <w:iCs w:val="0"/>
        </w:rPr>
        <w:t xml:space="preserve"> yn awgrymu, er mwyn cael yr effaith fwyaf, ein bod yn dysgu drwy weithio ein ffordd drwy’r cylch dysgu, o </w:t>
      </w:r>
      <w:r>
        <w:rPr>
          <w:sz w:val="24"/>
          <w:szCs w:val="24"/>
          <w:b w:val="1"/>
          <w:bCs w:val="1"/>
          <w:i w:val="0"/>
          <w:iCs w:val="0"/>
        </w:rPr>
        <w:t xml:space="preserve">Fyfyrio</w:t>
      </w:r>
      <w:r>
        <w:rPr>
          <w:sz w:val="24"/>
          <w:szCs w:val="24"/>
          <w:b w:val="0"/>
          <w:bCs w:val="0"/>
          <w:i w:val="0"/>
          <w:iCs w:val="0"/>
        </w:rPr>
        <w:t xml:space="preserve"> ar brofiad yr holl ffordd yn ôl i </w:t>
      </w:r>
      <w:r>
        <w:rPr>
          <w:sz w:val="24"/>
          <w:szCs w:val="24"/>
          <w:b w:val="1"/>
          <w:bCs w:val="1"/>
          <w:i w:val="0"/>
          <w:iCs w:val="0"/>
        </w:rPr>
        <w:t xml:space="preserve">Brofiad</w:t>
      </w:r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>
      <w:pPr/>
      <w:r>
        <w:pict>
          <v:shape type="#_x0000_t75" stroked="f" style="width:300pt; height:208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Adeiladodd Peter Honey ar </w:t>
      </w:r>
      <w:r>
        <w:rPr>
          <w:sz w:val="24"/>
          <w:szCs w:val="24"/>
          <w:b w:val="1"/>
          <w:bCs w:val="1"/>
          <w:i w:val="0"/>
          <w:iCs w:val="0"/>
        </w:rPr>
        <w:t xml:space="preserve">Gylch Dysgu Kolb</w:t>
      </w:r>
      <w:r>
        <w:rPr>
          <w:sz w:val="24"/>
          <w:szCs w:val="24"/>
          <w:b w:val="0"/>
          <w:bCs w:val="0"/>
          <w:i w:val="0"/>
          <w:iCs w:val="0"/>
        </w:rPr>
        <w:t xml:space="preserve"> a nododd bedwar arddull ddysgu a ffefrir: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Ymgyrchydd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Un sy’n Myfyrio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Damcaniaethwr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Pragmatydd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Fel unigolion, mae gan bob un ohonom </w:t>
      </w:r>
      <w:r>
        <w:rPr>
          <w:sz w:val="24"/>
          <w:szCs w:val="24"/>
          <w:b w:val="1"/>
          <w:bCs w:val="1"/>
          <w:i w:val="0"/>
          <w:iCs w:val="0"/>
        </w:rPr>
        <w:t xml:space="preserve">arddulliau dysgu gwahanol a ffefrir</w:t>
      </w:r>
      <w:r>
        <w:rPr>
          <w:sz w:val="24"/>
          <w:szCs w:val="24"/>
          <w:b w:val="0"/>
          <w:bCs w:val="0"/>
          <w:i w:val="0"/>
          <w:iCs w:val="0"/>
        </w:rPr>
        <w:t xml:space="preserve">. Gall arddull dewisol staff ddylanwadu ar i ba raddau y maen nhw’n ymwneud â’r dysgu. Mae rhai ymyriadau’n fwy addas i bobl nag eraill. Mae’r diagram isod yn dangos sut mae’r arddulliau dysgu yn gweithio’n ymarferol.</w:t>
      </w:r>
    </w:p>
    <w:p/>
    <w:p>
      <w:pPr/>
      <w:r>
        <w:pict>
          <v:shape type="#_x0000_t75" stroked="f" style="width:300pt; height:208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>
      <w:pPr/>
      <w:r>
        <w:rPr>
          <w:sz w:val="24"/>
          <w:szCs w:val="24"/>
          <w:b w:val="1"/>
          <w:bCs w:val="1"/>
        </w:rPr>
        <w:t xml:space="preserve">Ymgyrchwyr</w:t>
      </w:r>
    </w:p>
    <w:p/>
    <w:p>
      <w:pPr/>
      <w:r>
        <w:rPr>
          <w:sz w:val="24"/>
          <w:szCs w:val="24"/>
          <w:b w:val="0"/>
          <w:bCs w:val="0"/>
        </w:rPr>
        <w:t xml:space="preserve">Mae ymgyrchwyr yn cymryd rhan lawn mewn profiadau newydd.</w:t>
      </w:r>
    </w:p>
    <w:p/>
    <w:p>
      <w:pPr/>
      <w:r>
        <w:rPr>
          <w:sz w:val="24"/>
          <w:szCs w:val="24"/>
          <w:b w:val="0"/>
          <w:bCs w:val="0"/>
        </w:rPr>
        <w:t xml:space="preserve">Maen nhw’n agored eu meddwl ac yn frwdfrydig am unrhyw beth newydd. Byddant yn rhoi cynnig ar unrhyw beth unwaith ac yn tueddu i weithredu’n gyntaf, gan ystyried y canlyniadau wedyn.</w:t>
      </w:r>
    </w:p>
    <w:p/>
    <w:p>
      <w:pPr/>
      <w:r>
        <w:rPr>
          <w:sz w:val="24"/>
          <w:szCs w:val="24"/>
          <w:b w:val="0"/>
          <w:bCs w:val="0"/>
        </w:rPr>
        <w:t xml:space="preserve">Mae ymgyrchwyr yn hoffi gweithgaredd ac yn ffynnu ar her profiadau newydd ac maen nhw’n hoffi ymwneud â phobl eraill. Gallant ddiflasu ar weithredu.</w:t>
      </w:r>
    </w:p>
    <w:p/>
    <w:p>
      <w:pPr/>
      <w:r>
        <w:rPr>
          <w:sz w:val="24"/>
          <w:szCs w:val="24"/>
          <w:b w:val="1"/>
          <w:bCs w:val="1"/>
        </w:rPr>
        <w:t xml:space="preserve">Damcaniaethwyr</w:t>
      </w:r>
    </w:p>
    <w:p/>
    <w:p>
      <w:pPr/>
      <w:r>
        <w:rPr>
          <w:sz w:val="24"/>
          <w:szCs w:val="24"/>
          <w:b w:val="0"/>
          <w:bCs w:val="0"/>
        </w:rPr>
        <w:t xml:space="preserve">Mae damcaniaethwyr yn meddwl am broblemau mewn ffordd resymegol, gam wrth gam. Maen nhw’n hoffi dadansoddi a syntheseiddio.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damcaniaethwyr yn canolbwyntio ar dybiaethau, egwyddorion, damcaniaethau, modelau a systemau a’u hathroniaeth yw ‘</w:t>
      </w:r>
      <w:r>
        <w:rPr>
          <w:sz w:val="24"/>
          <w:szCs w:val="24"/>
          <w:b w:val="1"/>
          <w:bCs w:val="1"/>
          <w:i w:val="0"/>
          <w:iCs w:val="0"/>
        </w:rPr>
        <w:t xml:space="preserve">rhesymoldeb a rhesymeg</w:t>
      </w:r>
      <w:r>
        <w:rPr>
          <w:sz w:val="24"/>
          <w:szCs w:val="24"/>
          <w:b w:val="0"/>
          <w:bCs w:val="0"/>
          <w:i w:val="0"/>
          <w:iCs w:val="0"/>
        </w:rPr>
        <w:t xml:space="preserve">’.</w:t>
      </w:r>
    </w:p>
    <w:p/>
    <w:p>
      <w:pPr/>
      <w:r>
        <w:rPr>
          <w:sz w:val="24"/>
          <w:szCs w:val="24"/>
          <w:b w:val="0"/>
          <w:bCs w:val="0"/>
        </w:rPr>
        <w:t xml:space="preserve">Tuedda damcaniaethwyr i ofyn llawer o gwestiynau ac maen nhw’n tueddu i beidio â hoffi goddrychedd nac amwysedd. Maen nhw’n aml yn teimlo’n anghyfforddus gyda barnau goddrychol a meddwl ochrol.</w:t>
      </w:r>
    </w:p>
    <w:p/>
    <w:p>
      <w:pPr/>
      <w:r>
        <w:rPr>
          <w:sz w:val="24"/>
          <w:szCs w:val="24"/>
          <w:b w:val="1"/>
          <w:bCs w:val="1"/>
        </w:rPr>
        <w:t xml:space="preserve">Rhai sy’n myfyrio</w:t>
      </w:r>
    </w:p>
    <w:p/>
    <w:p>
      <w:pPr/>
      <w:r>
        <w:rPr>
          <w:sz w:val="24"/>
          <w:szCs w:val="24"/>
          <w:b w:val="0"/>
          <w:bCs w:val="0"/>
        </w:rPr>
        <w:t xml:space="preserve">Mae rhai sy’n myfyrio’n hoffi cymryd cam yn ôl a meddwl am brofiadau; maen nhw’n bobl feddylgar. Maen nhw’n hoffi arsylwi o sawl ongl a safbwynt gwahanol.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rhai sy’n myfyrio’n casglu data, yn uniongyrchol a gan eraill ac mae’n well ganddynt bwyso a mesur gwybodaeth yn drylwyr cyn dod i gasgliad. Tuedda’r rhai sy’n myfyrio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i ohirio dod i gasgliadau pendant cyhyd ag y bo modd; eu hathroniaeth yw ‘</w:t>
      </w:r>
      <w:r>
        <w:rPr>
          <w:sz w:val="24"/>
          <w:szCs w:val="24"/>
          <w:b w:val="1"/>
          <w:bCs w:val="1"/>
          <w:i w:val="0"/>
          <w:iCs w:val="0"/>
        </w:rPr>
        <w:t xml:space="preserve">bod yn ofalus</w:t>
      </w:r>
      <w:r>
        <w:rPr>
          <w:sz w:val="24"/>
          <w:szCs w:val="24"/>
          <w:b w:val="0"/>
          <w:bCs w:val="0"/>
          <w:i w:val="0"/>
          <w:iCs w:val="0"/>
        </w:rPr>
        <w:t xml:space="preserve">’.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Maen nhw’n mwynhau arsylwi ar bobl eraill yn gweithredu. Yn aml, mae rhai sy’n myfyrio’n cymryd sedd gefn mewn cyfarfodydd a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thrafodaethau a byddant yn gwrando ar eraill cyn gwneud eu pwyntiau eu hunain.</w:t>
      </w:r>
    </w:p>
    <w:p/>
    <w:p>
      <w:pPr/>
      <w:r>
        <w:rPr>
          <w:sz w:val="24"/>
          <w:szCs w:val="24"/>
          <w:b w:val="1"/>
          <w:bCs w:val="1"/>
        </w:rPr>
        <w:t xml:space="preserve">Pragmatyddion</w:t>
      </w:r>
    </w:p>
    <w:p/>
    <w:p>
      <w:pPr/>
      <w:r>
        <w:rPr>
          <w:sz w:val="24"/>
          <w:szCs w:val="24"/>
          <w:b w:val="0"/>
          <w:bCs w:val="0"/>
        </w:rPr>
        <w:t xml:space="preserve">Mae pragmatyddion yn awyddus i chwilio am syniadau, damcaniaethau a thechnegau newydd, a rhoi cynnig arnynt, i weld a ydynt yn gweithio’n ymarferol. Maen nhw’n tueddu i ddychwelyd o brofiad dysgu yn llawn syniadau newydd i roi cynnig arnynt yn ymarferol.</w:t>
      </w:r>
    </w:p>
    <w:p/>
    <w:p>
      <w:pPr/>
      <w:r>
        <w:rPr>
          <w:sz w:val="24"/>
          <w:szCs w:val="24"/>
          <w:b w:val="0"/>
          <w:bCs w:val="0"/>
        </w:rPr>
        <w:t xml:space="preserve">Tuedda pragmatyddion i weithredu’n gyflym ac yn hyderus pan fydd syniadau’n eu denu. Maen nhw’n tueddu i fod eisiau mynd ati ar unwaith a gallant fod yn ddiamynedd gyda thrafodaethau hirwyntog a phenagored.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Maen nhw’n bobl ymarferol, a’u traed ar y ddaear sy’n hoffi gwneud penderfyniadau ymarferol a datrys problemau. Mae pragmatyddion yn gweld problemau a chyfleoedd ‘</w:t>
      </w:r>
      <w:r>
        <w:rPr>
          <w:sz w:val="24"/>
          <w:szCs w:val="24"/>
          <w:b w:val="1"/>
          <w:bCs w:val="1"/>
          <w:i w:val="0"/>
          <w:iCs w:val="0"/>
        </w:rPr>
        <w:t xml:space="preserve">fel her</w:t>
      </w:r>
      <w:r>
        <w:rPr>
          <w:sz w:val="24"/>
          <w:szCs w:val="24"/>
          <w:b w:val="0"/>
          <w:bCs w:val="0"/>
          <w:i w:val="0"/>
          <w:iCs w:val="0"/>
        </w:rPr>
        <w:t xml:space="preserve">’</w:t>
      </w:r>
      <w:r>
        <w:rPr>
          <w:sz w:val="24"/>
          <w:szCs w:val="24"/>
          <w:b w:val="1"/>
          <w:bCs w:val="1"/>
          <w:i w:val="0"/>
          <w:iCs w:val="0"/>
        </w:rPr>
        <w:t xml:space="preserve">.</w:t>
      </w:r>
      <w:r>
        <w:rPr>
          <w:sz w:val="24"/>
          <w:szCs w:val="24"/>
          <w:b w:val="0"/>
          <w:bCs w:val="0"/>
          <w:i w:val="0"/>
          <w:iCs w:val="0"/>
        </w:rPr>
        <w:t xml:space="preserve"> Eu hathroniaeth yw ‘</w:t>
      </w:r>
      <w:r>
        <w:rPr>
          <w:sz w:val="24"/>
          <w:szCs w:val="24"/>
          <w:b w:val="1"/>
          <w:bCs w:val="1"/>
          <w:i w:val="0"/>
          <w:iCs w:val="0"/>
        </w:rPr>
        <w:t xml:space="preserve">mae ffordd well bob amser</w:t>
      </w:r>
      <w:r>
        <w:rPr>
          <w:sz w:val="24"/>
          <w:szCs w:val="24"/>
          <w:b w:val="0"/>
          <w:bCs w:val="0"/>
          <w:i w:val="0"/>
          <w:iCs w:val="0"/>
        </w:rPr>
        <w:t xml:space="preserve">’ ac ‘</w:t>
      </w:r>
      <w:r>
        <w:rPr>
          <w:sz w:val="24"/>
          <w:szCs w:val="24"/>
          <w:b w:val="1"/>
          <w:bCs w:val="1"/>
          <w:i w:val="0"/>
          <w:iCs w:val="0"/>
        </w:rPr>
        <w:t xml:space="preserve">os yw’n gweithio mae’n briodol.</w:t>
      </w:r>
      <w:r>
        <w:rPr>
          <w:sz w:val="24"/>
          <w:szCs w:val="24"/>
          <w:b w:val="0"/>
          <w:bCs w:val="0"/>
          <w:i w:val="0"/>
          <w:iCs w:val="0"/>
        </w:rPr>
        <w:t xml:space="preserve">’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Mae’n werth deall arddulliau dysgu pobl er mwyn gallu eu paru’n dda ag ymyriadau dysgu. Rydym i gyd yn debygol o ddewis mwy nag un arddull, ond gall ein dewis ddylanwadu ar ba mor dda rydym yn ymwneud â gwahanol fathau o ddysgu a datblygu. Am ragor o wybodaeth am hyn gweler </w:t>
      </w:r>
      <w:hyperlink r:id="rId11" w:history="1">
        <w:r>
          <w:rPr>
            <w:color w:val="0000FF"/>
            <w:sz w:val="24"/>
            <w:szCs w:val="24"/>
            <w:u w:val="single"/>
          </w:rPr>
          <w:t xml:space="preserve">gwefan Peter Honey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/>
    <w:p>
      <w:pPr/>
      <w:r>
        <w:rPr>
          <w:sz w:val="32"/>
          <w:szCs w:val="32"/>
          <w:b w:val="1"/>
          <w:bCs w:val="1"/>
        </w:rPr>
        <w:t xml:space="preserve">Achredu neu beidio ag achredu?</w:t>
      </w:r>
    </w:p>
    <w:p/>
    <w:p>
      <w:pPr/>
      <w:r>
        <w:rPr>
          <w:sz w:val="24"/>
          <w:szCs w:val="24"/>
          <w:b w:val="0"/>
          <w:bCs w:val="0"/>
        </w:rPr>
        <w:t xml:space="preserve">Pan fyddwch yn cynllunio eich dysgu a’ch datblygiad mae’n werth ystyried a ydych am i’ch staff ddilyn rhaglenni achrededig.</w:t>
      </w:r>
    </w:p>
    <w:p/>
    <w:p>
      <w:pPr/>
      <w:r>
        <w:rPr>
          <w:sz w:val="24"/>
          <w:szCs w:val="24"/>
          <w:b w:val="0"/>
          <w:bCs w:val="0"/>
        </w:rPr>
        <w:t xml:space="preserve">Ar gyfer timau bach neu rai mewn ardaloedd gwledig, gall hyfforddiant heb ei achredu gynnig twf proffesiynol gwerthfawr os caiff ei deilwra i rolau swyddi.</w:t>
      </w:r>
    </w:p>
    <w:p/>
    <w:p>
      <w:pPr/>
      <w:r>
        <w:rPr>
          <w:sz w:val="24"/>
          <w:szCs w:val="24"/>
          <w:b w:val="0"/>
          <w:bCs w:val="0"/>
        </w:rPr>
        <w:t xml:space="preserve">Felly, beth yw achredu?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Achredu yw’r broses o asesu rhaglen ddysgu a’i ‘</w:t>
      </w:r>
      <w:r>
        <w:rPr>
          <w:sz w:val="24"/>
          <w:szCs w:val="24"/>
          <w:b w:val="1"/>
          <w:bCs w:val="1"/>
          <w:i w:val="0"/>
          <w:iCs w:val="0"/>
        </w:rPr>
        <w:t xml:space="preserve">dynodi</w:t>
      </w:r>
      <w:r>
        <w:rPr>
          <w:sz w:val="24"/>
          <w:szCs w:val="24"/>
          <w:b w:val="0"/>
          <w:bCs w:val="0"/>
          <w:i w:val="0"/>
          <w:iCs w:val="0"/>
        </w:rPr>
        <w:t xml:space="preserve">’ gan ddarparwr dysgu i gadarnhau ei bod yn bodloni safonau cyflwyno o ansawdd uchel a’i bod yn mynd i’r afael ag amcanion dysgu penodol. Mae dysgwyr sy’n dilyn rhaglen achrededig fel arfer yn cyflwyno aseiniadau sy’n cael eu hasesu yn erbyn y canlyniadau dysgu. Os ydynt yn bodloni gofynion y rhaglen, byddant yn derbyn tystysgrif fel tystiolaeth o’u hachrediad, gan gadarnhau eu dysgu.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y sector Gwirfoddol, yr achrediad mwyaf poblogaidd ar gyfer hyfforddiant yw </w:t>
      </w:r>
      <w:r>
        <w:rPr>
          <w:sz w:val="24"/>
          <w:szCs w:val="24"/>
          <w:b w:val="1"/>
          <w:bCs w:val="1"/>
          <w:i w:val="0"/>
          <w:iCs w:val="0"/>
        </w:rPr>
        <w:t xml:space="preserve">Agored Cymru</w:t>
      </w:r>
      <w:r>
        <w:rPr>
          <w:sz w:val="24"/>
          <w:szCs w:val="24"/>
          <w:b w:val="0"/>
          <w:bCs w:val="0"/>
          <w:i w:val="0"/>
          <w:iCs w:val="0"/>
        </w:rPr>
        <w:t xml:space="preserve"> ac </w:t>
      </w:r>
      <w:r>
        <w:rPr>
          <w:sz w:val="24"/>
          <w:szCs w:val="24"/>
          <w:b w:val="1"/>
          <w:bCs w:val="1"/>
          <w:i w:val="0"/>
          <w:iCs w:val="0"/>
        </w:rPr>
        <w:t xml:space="preserve">ILM</w:t>
      </w:r>
      <w:r>
        <w:rPr>
          <w:sz w:val="24"/>
          <w:szCs w:val="24"/>
          <w:b w:val="0"/>
          <w:bCs w:val="0"/>
          <w:i w:val="0"/>
          <w:iCs w:val="0"/>
        </w:rPr>
        <w:t xml:space="preserve">. Mae </w:t>
      </w:r>
      <w:r>
        <w:rPr>
          <w:sz w:val="24"/>
          <w:szCs w:val="24"/>
          <w:b w:val="1"/>
          <w:bCs w:val="1"/>
          <w:i w:val="0"/>
          <w:iCs w:val="0"/>
        </w:rPr>
        <w:t xml:space="preserve">CGGC</w:t>
      </w:r>
      <w:r>
        <w:rPr>
          <w:sz w:val="24"/>
          <w:szCs w:val="24"/>
          <w:b w:val="0"/>
          <w:bCs w:val="0"/>
          <w:i w:val="0"/>
          <w:iCs w:val="0"/>
        </w:rPr>
        <w:t xml:space="preserve"> yn darparu rhaglenni achrededig a rhaglenni heb eu hachredu.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Am opsiynau hyfforddi achrededig a heb eu hachredu, gweler: </w:t>
      </w:r>
      <w:hyperlink r:id="rId12" w:history="1">
        <w:r>
          <w:rPr>
            <w:color w:val="0000FF"/>
            <w:sz w:val="24"/>
            <w:szCs w:val="24"/>
            <w:u w:val="single"/>
          </w:rPr>
          <w:t xml:space="preserve">Hyfforddiant CGGC CYMRU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Mae manteision ac anfanteision i raglenni achrededig a rhaglenni nad ydynt wedi’u hachredu.</w:t>
      </w:r>
    </w:p>
    <w:p/>
    <w:p>
      <w:pPr/>
      <w:r>
        <w:rPr>
          <w:sz w:val="24"/>
          <w:szCs w:val="24"/>
          <w:b w:val="0"/>
          <w:bCs w:val="0"/>
        </w:rPr>
        <w:t xml:space="preserve">Rhaglenni achrededig</w:t>
      </w:r>
    </w:p>
    <w:p/>
    <w:tbl>
      <w:tblGrid>
        <w:gridCol w:w="4500" w:type="dxa"/>
        <w:gridCol w:w="4500" w:type="dxa"/>
      </w:tblGrid>
      <w:tblPr>
        <w:tblW w:w="0" w:type="auto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Manteision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Anfanteision</w:t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O ansawdd uchel ac yn gyson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Gallu bod yn gostus eu darparu a’u hasesu</w:t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Mae cysondeb o ran cynllunio a chyflwyno pob rhaglen, yn erbyn cyfres o safonau a gydnabyddir yn allanol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Tueddu i fod yn rhaglenni hirach, sy’n gofyn am fwy o ymrwymiad amser gan y dysgwr</w:t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Trwy gwblhau’r rhaglen yn llwyddiannus mae dysgwyr yn derbyn ardystiad am eu cyflawniad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O bosibl heb gymaint o apêl i ddysgwyr llai hyderus</w:t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Baich gweinyddol</w:t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Gallant fod yn rhaglenni byr, sy’n canolbwyntio ar ganlyniadau dysgu penodol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Dim cydnabyddiaeth allanol o gyflawniad</w:t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Gellir eu haddasu’n well i anghenion grwpiau penodol o staff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Edrych yn llai trawiadol ar CV pobl ar gyfer y dyfodol</w:t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Llai costus i’w darparu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Dim asesiad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</w:tbl>
    <w:p/>
    <w:p/>
    <w:p>
      <w:pPr/>
      <w:r>
        <w:rPr>
          <w:sz w:val="32"/>
          <w:szCs w:val="32"/>
          <w:b w:val="1"/>
          <w:bCs w:val="1"/>
        </w:rPr>
        <w:t xml:space="preserve">Datblygiad Proffesiynol Parhaus (CPD)</w:t>
      </w:r>
    </w:p>
    <w:p/>
    <w:p>
      <w:pPr/>
      <w:r>
        <w:rPr>
          <w:sz w:val="24"/>
          <w:szCs w:val="24"/>
          <w:b w:val="0"/>
          <w:bCs w:val="0"/>
        </w:rPr>
        <w:t xml:space="preserve">Yn olaf, yng Ngham tri cofiwch ystyried sut y byddwch yn cadw cofnodion cyflawniad. Mewn mudiadau mawr sydd ag adran Adnoddau Dynol, efallai y bydd gan staff gofnod o gyflawniad neu gofnod o’u CPD ar-lein.</w:t>
      </w:r>
    </w:p>
    <w:p/>
    <w:p>
      <w:pPr/>
      <w:r>
        <w:rPr>
          <w:sz w:val="24"/>
          <w:szCs w:val="24"/>
          <w:b w:val="0"/>
          <w:bCs w:val="0"/>
        </w:rPr>
        <w:t xml:space="preserve">Hyd yn oed mewn timau bach, gall cadw log hyfforddi sylfaenol neu ddull o olrhain CPD helpu i ddarparu tystiolaeth o dwf sgiliau a chydymffurfiaeth cyllid.</w:t>
      </w:r>
    </w:p>
    <w:p/>
    <w:p>
      <w:pPr/>
      <w:r>
        <w:rPr>
          <w:sz w:val="24"/>
          <w:szCs w:val="24"/>
          <w:b w:val="0"/>
          <w:bCs w:val="0"/>
        </w:rPr>
        <w:t xml:space="preserve">Gall mudiadau o unrhyw faint wneud yr un peth. Mae’n syniad da cael system fel bod staff yn cadw cofnod o’u dysgu a’u datblygiad eu hunain. Mae hyn yn eu helpu i baratoi ar gyfer gwerthusiad blynyddol ac mae’n ffordd o sicrhau bod gan y mudiad a’r staff gyd-ddealltwriaeth o’u datblygiad a’u twf yn y rôl. System ar-lein syml yw’r dull gorau.</w:t>
      </w:r>
    </w:p>
    <w:p/>
    <w:p/>
    <w:p>
      <w:pPr/>
      <w:r>
        <w:rPr>
          <w:sz w:val="32"/>
          <w:szCs w:val="32"/>
          <w:b w:val="1"/>
          <w:bCs w:val="1"/>
        </w:rPr>
        <w:t xml:space="preserve">Cam pedwar – gwerthuso</w:t>
      </w:r>
    </w:p>
    <w:p/>
    <w:p>
      <w:pPr/>
      <w:r>
        <w:rPr>
          <w:sz w:val="24"/>
          <w:szCs w:val="24"/>
          <w:b w:val="0"/>
          <w:bCs w:val="0"/>
        </w:rPr>
        <w:t xml:space="preserve">Gallwn werthuso dysgu a datblygu o nifer o safbwyntiau: y dysgwr, y cyflogwr, y darparwr dysgu ac mewn rhai achosion, y cyllidwyr, yn enwedig pan ddaw’r cyllid o ffynhonnell allanol fel rhoddwr grantiau.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</w:t>
      </w:r>
      <w:r>
        <w:rPr>
          <w:sz w:val="24"/>
          <w:szCs w:val="24"/>
          <w:b w:val="1"/>
          <w:bCs w:val="1"/>
          <w:i w:val="0"/>
          <w:iCs w:val="0"/>
        </w:rPr>
        <w:t xml:space="preserve">Model Byd Newydd Kirkpatrick</w:t>
      </w:r>
      <w:r>
        <w:rPr>
          <w:sz w:val="24"/>
          <w:szCs w:val="24"/>
          <w:b w:val="0"/>
          <w:bCs w:val="0"/>
          <w:i w:val="0"/>
          <w:iCs w:val="0"/>
        </w:rPr>
        <w:t xml:space="preserve"> yn amlinellu 4 lefel o werthuso hyfforddiant.</w:t>
      </w:r>
    </w:p>
    <w:p/>
    <w:p>
      <w:pPr/>
      <w:r>
        <w:rPr>
          <w:sz w:val="24"/>
          <w:szCs w:val="24"/>
          <w:b w:val="0"/>
          <w:bCs w:val="0"/>
        </w:rPr>
        <w:t xml:space="preserve">Lefel 1:Ymateb</w:t>
      </w:r>
    </w:p>
    <w:p/>
    <w:p>
      <w:pPr/>
      <w:r>
        <w:rPr>
          <w:sz w:val="24"/>
          <w:szCs w:val="24"/>
          <w:b w:val="0"/>
          <w:bCs w:val="0"/>
        </w:rPr>
        <w:t xml:space="preserve">I ba raddau y mae dysgwyr yn ystyried bod yr hyfforddiant yn ffafriol, yn ddiddorol ac yn berthnasol i’w swyddi. Mae hyn yn cynnwys asesu: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Bodlonrwydd cyfranogwyr – beth oedd eu barn ar y rhaglen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Lefel ymgysylltu – sut mae cyfranogwyr yn cymryd rhan weithredol yn y profiad dysgu ac yn cyfrannu ato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Perthnasedd – i ba raddau y mae cyfranogwyr yn cael cyfleoedd i gymhwyso’r hyn a ddysgwyd ganddynt yn y swydd</w:t>
      </w:r>
    </w:p>
    <w:p/>
    <w:p/>
    <w:p>
      <w:pPr/>
      <w:r>
        <w:rPr>
          <w:sz w:val="24"/>
          <w:szCs w:val="24"/>
          <w:b w:val="0"/>
          <w:bCs w:val="0"/>
        </w:rPr>
        <w:t xml:space="preserve">Lefel 2: Dysgu</w:t>
      </w:r>
    </w:p>
    <w:p/>
    <w:p>
      <w:pPr/>
      <w:r>
        <w:rPr>
          <w:sz w:val="24"/>
          <w:szCs w:val="24"/>
          <w:b w:val="0"/>
          <w:bCs w:val="0"/>
        </w:rPr>
        <w:t xml:space="preserve">I ba raddau y mae cyfranogwyr yn caffael yr wybodaeth, y sgiliau, yr agwedd, yr hyder a’r ymrwymiad a fwriedir yn seiliedig ar eu cyfranogiad yn yr hyfforddiant: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– “Rwy’n ei wybod”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Sgil – “Rwy’n gallu ei wneud nawr”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Agwedd – “Rwy’n credu y bydd hyn yn werth chweil i’w wneud yn y gwaith”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Hyder – “Rwy’n credu y gallaf ei wneud yn y gwaith”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Ymrwymiad – “Rwy’n bwriadu ei wneud yn y gwaith”</w:t>
      </w:r>
    </w:p>
    <w:p/>
    <w:p/>
    <w:p>
      <w:pPr/>
      <w:r>
        <w:rPr>
          <w:sz w:val="24"/>
          <w:szCs w:val="24"/>
          <w:b w:val="0"/>
          <w:bCs w:val="0"/>
        </w:rPr>
        <w:t xml:space="preserve">Mae’r lefel hon yn edrych ar y canlyniadau hyfforddiant i’r dysgwr.</w:t>
      </w:r>
    </w:p>
    <w:p/>
    <w:p>
      <w:pPr/>
      <w:r>
        <w:rPr>
          <w:sz w:val="24"/>
          <w:szCs w:val="24"/>
          <w:b w:val="0"/>
          <w:bCs w:val="0"/>
        </w:rPr>
        <w:t xml:space="preserve">Lefel 3: Ymddygiad</w:t>
      </w:r>
    </w:p>
    <w:p/>
    <w:p>
      <w:pPr/>
      <w:r>
        <w:rPr>
          <w:sz w:val="24"/>
          <w:szCs w:val="24"/>
          <w:b w:val="0"/>
          <w:bCs w:val="0"/>
        </w:rPr>
        <w:t xml:space="preserve">I ba raddau y mae cyfranogwyr yn cymhwyso’r hyn a ddysgwyd ganddynt yn ystod hyfforddiant pan fyddant yn ôl yn y swydd. Ar y lefel hon, disgwylir i’r rheolwr ymgysylltu â’r dysgwr i sicrhau ei fod yn cael ei alluogi i gymhwyso’r dysgu yn ôl yn y gweithle.</w:t>
      </w:r>
    </w:p>
    <w:p/>
    <w:p>
      <w:pPr/>
      <w:r>
        <w:rPr>
          <w:sz w:val="24"/>
          <w:szCs w:val="24"/>
          <w:b w:val="0"/>
          <w:bCs w:val="0"/>
        </w:rPr>
        <w:t xml:space="preserve">Lefel 4: Canlyniadau</w:t>
      </w:r>
    </w:p>
    <w:p/>
    <w:p>
      <w:pPr/>
      <w:r>
        <w:rPr>
          <w:sz w:val="24"/>
          <w:szCs w:val="24"/>
          <w:b w:val="0"/>
          <w:bCs w:val="0"/>
        </w:rPr>
        <w:t xml:space="preserve">Pan fyddwn yn gwerthuso rhaglen o safbwynt y cyflogwr, rydym am fesur Adenillion ar Fuddsoddiad neu ROI. Mae hyn yn cynnwys: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Effaith fesuradwy ar berfformiad cyffredinol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Effaith fesuradwy ar nodau busnes</w:t>
      </w:r>
    </w:p>
    <w:p/>
    <w:p/>
    <w:p>
      <w:pPr/>
      <w:r>
        <w:rPr>
          <w:sz w:val="24"/>
          <w:szCs w:val="24"/>
          <w:b w:val="0"/>
          <w:bCs w:val="0"/>
        </w:rPr>
        <w:t xml:space="preserve">Mae Lefel 4 yn edrych ar y graddau y mae canlyniadau’n digwydd oherwydd yr hyfforddiant, a bod ymddygiadau critigol ar y trywydd iawn i greu effaith gadarnhaol ar ganlyniadau busnes a ddymunir. Mae’r lefel hon yn ein galluogi i asesu faint o effaith y mae’r dysgu yn ei chael ar y mudiad a’i wasanaethau a’i brosiectau.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Er mwyn gwerthuso canlyniadau (</w:t>
      </w:r>
      <w:r>
        <w:rPr>
          <w:sz w:val="24"/>
          <w:szCs w:val="24"/>
          <w:b w:val="1"/>
          <w:bCs w:val="1"/>
          <w:i w:val="0"/>
          <w:iCs w:val="0"/>
        </w:rPr>
        <w:t xml:space="preserve">h.y. newidiadau mewn sgiliau, gwybodaeth, ymddygiadau a hyder</w:t>
      </w:r>
      <w:r>
        <w:rPr>
          <w:sz w:val="24"/>
          <w:szCs w:val="24"/>
          <w:b w:val="0"/>
          <w:bCs w:val="0"/>
          <w:i w:val="0"/>
          <w:iCs w:val="0"/>
        </w:rPr>
        <w:t xml:space="preserve">) ar lefelau 2, 3 a 4 mae angen asesiad sylfaenol o ble mae’r dysgwr arni cyn i’r rhaglen ddechrau – </w:t>
      </w:r>
      <w:r>
        <w:rPr>
          <w:sz w:val="24"/>
          <w:szCs w:val="24"/>
          <w:b w:val="1"/>
          <w:bCs w:val="1"/>
          <w:i w:val="0"/>
          <w:iCs w:val="0"/>
        </w:rPr>
        <w:t xml:space="preserve">e.e. lefel wybodaeth, sgiliau, hyder ac ati</w:t>
      </w:r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/>
    <w:p>
      <w:pPr/>
      <w:r>
        <w:rPr>
          <w:sz w:val="36"/>
          <w:szCs w:val="36"/>
          <w:b w:val="1"/>
          <w:bCs w:val="1"/>
        </w:rPr>
        <w:t xml:space="preserve">Ymwadiad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Rhwydwaith o fudiadau cymorth i’r trydydd sector cyfan yng Nghymru yw Cefnogi Trydydd Sector Cymru.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Ceir ynddo’r 19 corff cymorth lleol a rhanbarthol ledled Cymru, y Cynghorau Gwirfoddol Sirol, a’r corff cymorth cenedlaethol, Cyngor Gweithredu Gwirfoddol Cymru (CGGC).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Am ragor o wybodaeth cysylltwch â</w:t>
      </w:r>
      <w:br/>
      <w:hyperlink r:id="rId14" w:history="1">
        <w:r>
          <w:rPr>
            <w:color w:val="0000FF"/>
            <w:sz w:val="24"/>
            <w:szCs w:val="24"/>
            <w:u w:val="single"/>
          </w:rPr>
          <w:t xml:space="preserve">https://thirdsectorsupport.wales/cy/cysylltu/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Mae’r wybodaeth a ddarperir yn y daflen hon ar gyfer cyfarwyddyd yn unig. Nid yw’n amnewid am gyngor proffesiynol ac ni allwn dderbyn unrhyw gyfrifoldeb am golled o ganlyniad i unrhyw un sy’n gweithredu neu’n gwrthod gweithredu arno.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33A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://www.peterhoney.org/" TargetMode="External"/><Relationship Id="rId12" Type="http://schemas.openxmlformats.org/officeDocument/2006/relationships/hyperlink" Target="https://wcva.cymru/cy/hyfforddiant-digwyddiadau-a-gwobrau/" TargetMode="External"/><Relationship Id="rId13" Type="http://schemas.openxmlformats.org/officeDocument/2006/relationships/image" Target="media/section_image5.jpg"/><Relationship Id="rId14" Type="http://schemas.openxmlformats.org/officeDocument/2006/relationships/hyperlink" Target="https://thirdsectorsupport.wales/cy/cysyl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2026-08-04T04:06:14+00:00</dcterms:created>
  <dcterms:modified xsi:type="dcterms:W3CDTF">2026-08-04T04:06:14+00:00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