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Canllaw i godi ymwybyddiaeth, datblygu rhwydwaith ac annog ymgysylltu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Pam mae hyn yn allweddol?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ymwybyddiaeth sydd angen ei chodi?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Ymchwilio a chynllunio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Pwy i’w cyrraedd?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i’w cyrraedd?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Ymgysylltu ar waith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Pam mae hyn yn allweddol?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sicrhau bod pobl yn ymwybodol o’r hyn mae elusen yn ei wneud yn hanfodol i’r rhan fwyaf o’i meysydd gweithredu.</w:t>
      </w:r>
    </w:p>
    <w:p/>
    <w:p>
      <w:pPr/>
      <w:r>
        <w:rPr>
          <w:sz w:val="24"/>
          <w:szCs w:val="24"/>
          <w:b w:val="0"/>
          <w:bCs w:val="0"/>
        </w:rPr>
        <w:t xml:space="preserve">Dyma’r cam cyntaf hefyd tuag at ddatblygu rhwydwaith mwy, sef y sylfaen ar gyfer lledaenu neges codi arian. I ddechrau unrhyw un o’r camau hyn, mae’n bwysig bod yn gyfarwydd â lle mae’r elusen ar hyn o bryd a beth sydd wedi digwydd yn hanesyddol.</w:t>
      </w:r>
    </w:p>
    <w:p/>
    <w:p/>
    <w:p>
      <w:pPr/>
      <w:r>
        <w:rPr>
          <w:sz w:val="36"/>
          <w:szCs w:val="36"/>
          <w:b w:val="1"/>
          <w:bCs w:val="1"/>
        </w:rPr>
        <w:t xml:space="preserve">Pa ymwybyddiaeth sydd angen ei chodi?</w:t>
      </w:r>
    </w:p>
    <w:p/>
    <w:p>
      <w:pPr/>
      <w:r>
        <w:rPr>
          <w:sz w:val="24"/>
          <w:szCs w:val="24"/>
          <w:b w:val="0"/>
          <w:bCs w:val="0"/>
        </w:rPr>
        <w:t xml:space="preserve">Mae angen i’r rhai a ddylai ryngweithio â’ch mudiad wybod beth rydych chi’n ei wneud, pam rydych chi’n ei wneud, pwy sy’n cymryd rhan, ble mae’r gwasanaeth ar gael a sut i gael gwybod mwy. Bydd eich rhwydwaith yn tyfu wrth i chi gyrraedd pobl berthnasol.</w:t>
      </w:r>
    </w:p>
    <w:p/>
    <w:p/>
    <w:p>
      <w:pPr/>
      <w:r>
        <w:rPr>
          <w:sz w:val="36"/>
          <w:szCs w:val="36"/>
          <w:b w:val="1"/>
          <w:bCs w:val="1"/>
        </w:rPr>
        <w:t xml:space="preserve">Ymchwilio a chynllunio</w:t>
      </w:r>
    </w:p>
    <w:p/>
    <w:p>
      <w:pPr/>
      <w:r>
        <w:rPr>
          <w:sz w:val="24"/>
          <w:szCs w:val="24"/>
          <w:b w:val="0"/>
          <w:bCs w:val="0"/>
        </w:rPr>
        <w:t xml:space="preserve">Datblygwch strategaeth realistig yn seiliedig ar ymchwil, data a chyfweliadau ar y sefyllfa bresennol. Ewch ati i gynnal archwiliad, dadansoddiad SWOT (cryfderau, gwendidau, cyfleoedd a bygythiadau) a llunio achos dros gael cefnogaeth. Lluniwch y daith ddelfrydol dros y 2 neu 3 blynedd nesaf.</w:t>
      </w:r>
    </w:p>
    <w:p/>
    <w:p/>
    <w:p>
      <w:pPr/>
      <w:r>
        <w:rPr>
          <w:sz w:val="36"/>
          <w:szCs w:val="36"/>
          <w:b w:val="1"/>
          <w:bCs w:val="1"/>
        </w:rPr>
        <w:t xml:space="preserve">Pwy i’w cyrraedd?</w:t>
      </w:r>
    </w:p>
    <w:p/>
    <w:p>
      <w:pPr/>
      <w:r>
        <w:rPr>
          <w:sz w:val="24"/>
          <w:szCs w:val="24"/>
          <w:b w:val="0"/>
          <w:bCs w:val="0"/>
        </w:rPr>
        <w:t xml:space="preserve">Nodwch pwy yw’r rhoddwyr mwyaf tebygol a sut y gallant glywed am yr elusen. Pwy yw’r gynulleidfa yn lleol ac yn genedlaethol? Dylech gynnal dadansoddiad o gystadleuwyr i weld y rhwydweithiau mae mudiadau tebyg wedi ymgysylltu â nhw. Edrychwch ar sianeli cyfathrebu ar-lein ac all-lein.</w:t>
      </w:r>
    </w:p>
    <w:p/>
    <w:p/>
    <w:p>
      <w:pPr/>
      <w:r>
        <w:rPr>
          <w:sz w:val="36"/>
          <w:szCs w:val="36"/>
          <w:b w:val="1"/>
          <w:bCs w:val="1"/>
        </w:rPr>
        <w:t xml:space="preserve">Sut i’w cyrraedd?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Dylech ddeall eich capasiti, eich adnoddau a’ch rhwydweithiau mewnol. Lluniwch gynnig sy’n dwyn perswâd yn seiliedig ar genhadaeth, gweledigaeth a gwerthoedd. Dylai esbonio’n gryno pwy rydych chi’n ei helpu a sut y gall pobl gefnogi eich mudiad. Profwch y cynnig, cofnodi’r canlyniadau ac awgrymu camau gweithredu. Ar ôl cytuno arno, mae’n beth da ei rannu gyda staff, gwirfoddolwyr ac ymddiriedolwyr, fel bod cysondeb yn y negeseuon sy’n dod o’r mudiad.</w:t>
      </w:r>
    </w:p>
    <w:p/>
    <w:p/>
    <w:p>
      <w:pPr/>
      <w:r>
        <w:rPr>
          <w:sz w:val="36"/>
          <w:szCs w:val="36"/>
          <w:b w:val="1"/>
          <w:bCs w:val="1"/>
        </w:rPr>
        <w:t xml:space="preserve">Hyrwyddo</w:t>
      </w:r>
    </w:p>
    <w:p/>
    <w:p>
      <w:pPr/>
      <w:r>
        <w:rPr>
          <w:sz w:val="24"/>
          <w:szCs w:val="24"/>
          <w:b w:val="0"/>
          <w:bCs w:val="0"/>
        </w:rPr>
        <w:t xml:space="preserve">Lluniwch ddeunyddiau hyrwyddo gweledol ac ewch ati i dynnu sylw at yr achos. Mynnwch sylw, esboniwch y broblem a nodwch pam y dylent boeni. Ewch ati i ennyn eu diddordeb cyn eu gwahodd i weithredu. Dylech gyd-fynd â digwyddiadau a diwrnodau codi ymwybyddiaeth presennol. Trefnwch amserlen ar gyfer y cyfryngau cymdeithasol, ymgysylltu â’r wasg leol a chreu hashnod. Defnyddiwch gynnwys dwyieithog!</w:t>
      </w:r>
    </w:p>
    <w:p/>
    <w:p>
      <w:pPr/>
      <w:r>
        <w:rPr>
          <w:sz w:val="24"/>
          <w:szCs w:val="24"/>
          <w:b w:val="0"/>
          <w:bCs w:val="0"/>
        </w:rPr>
        <w:t xml:space="preserve">Defnyddiwch eich adroddiad blynyddol a’ch cyfarfodydd cyffredinol blynyddol i ledaenu’r gair am y gwaith da rydych chi’n ei wneud a’r negeseuon allweddol rydych chi eisiau eu rhannu.</w:t>
      </w:r>
    </w:p>
    <w:p/>
    <w:p/>
    <w:p>
      <w:pPr/>
      <w:r>
        <w:rPr>
          <w:sz w:val="36"/>
          <w:szCs w:val="36"/>
          <w:b w:val="1"/>
          <w:bCs w:val="1"/>
        </w:rPr>
        <w:t xml:space="preserve">Ymgysylltu ar waith</w:t>
      </w:r>
    </w:p>
    <w:p/>
    <w:p>
      <w:pPr/>
      <w:r>
        <w:rPr>
          <w:sz w:val="24"/>
          <w:szCs w:val="24"/>
          <w:b w:val="0"/>
          <w:bCs w:val="0"/>
        </w:rPr>
        <w:t xml:space="preserve">Mae cadw a meithrin rhoddwyr yn costio llai na dod o hyd i rai newydd. Ewch ati i feithrin perthnasoedd ac arwain unigolion i’r lefel nesaf o ymgysylltu. Cofiwch eu trin fel partneriaid hirdymor sy’n rhannu’r un angerdd a dangoswch yr effaith mae eu cefnogaeth yn ei chael. Sicrhewch eu bod yn cael y wybodaeth ddiweddaraf drwy eu hannog i’ch dilyn ar y cyfryngau cymdeithasol a thanysgrifio i gylchlythyrau. Gosodwch dargedau, anfon nodiadau atgoffa ar gyfer y calendr ac olrhain cynnydd. Adolygwch eich gweithgareddau’n rheolaidd.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51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2026-06-24T00:56:32+00:00</dcterms:created>
  <dcterms:modified xsi:type="dcterms:W3CDTF">2026-06-24T00:56:32+00:00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