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Adennill Costau Llawn</w:t>
      </w:r>
    </w:p>
    <w:p/>
    <w:p/>
    <w:p>
      <w:pPr/>
      <w:r>
        <w:rPr>
          <w:sz w:val="36"/>
          <w:szCs w:val="36"/>
          <w:b w:val="1"/>
          <w:bCs w:val="1"/>
        </w:rPr>
        <w:t xml:space="preserve">Trosolwg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Pam?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Beth yw adennill costau llawn?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Gweithredu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Adnoddau pellach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Pam?</w:t>
      </w:r>
    </w:p>
    <w:p/>
    <w:p>
      <w:pPr/>
      <w:r>
        <w:rPr>
          <w:sz w:val="24"/>
          <w:szCs w:val="24"/>
          <w:b w:val="0"/>
          <w:bCs w:val="0"/>
        </w:rPr>
        <w:t xml:space="preserve">Dull o gyllidebu ar gyfer prosiectau neu wasanaethau yw adennill costau llawn sy’n galluogi mudiadau i adennill yr holl gostau sy’n gysylltiedig â chyflenwi’r prosiect neu’r gwasanaeth pan fyddant yn gwneud cais i gyllidwyr neu’n cyflwyno tendrau.</w:t>
      </w:r>
    </w:p>
    <w:p/>
    <w:p>
      <w:pPr/>
      <w:r>
        <w:rPr>
          <w:sz w:val="24"/>
          <w:szCs w:val="24"/>
          <w:b w:val="0"/>
          <w:bCs w:val="0"/>
        </w:rPr>
        <w:t xml:space="preserve">Bydd dilyn proses adennill costau llawn wrth wneud ceisiadau grant ar gyfer prosiectau (pan fydd cyllidwyr yn derbyn y model cyllidebu hwn) yn cefnogi gwydnwch a chynaliadwyedd cyffredinol mudiad drwy gynyddu’r ffynonellau o incwm sy’n talu am gostau craidd.</w:t>
      </w:r>
    </w:p>
    <w:p/>
    <w:p>
      <w:pPr/>
      <w:r>
        <w:pict>
          <v:shape type="#_x0000_t75" stroked="f" style="width:300pt; height:176.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rPr>
          <w:sz w:val="24"/>
          <w:szCs w:val="24"/>
          <w:b w:val="0"/>
          <w:bCs w:val="0"/>
        </w:rPr>
        <w:t xml:space="preserve">Yn aml, bydd costau craidd megis rhent, cyfleustodau, cyflogau staff swyddfa (gan gynnwys y Prif Weithredwr), marchnata a hyd yn oed codi arian yn anodd eu cyllido drwy grantiau a chontractau. Trwy ddilyn proses adennill costau llawn, gall mudiadau gyllido cyfrannau o’r costau hyn o bob grant neu gontract y byddant yn ei dderbyn, gan adael cyfrannau llai i gael eu talu drwy weithgareddau codi arian eraill. Yn aml, ni chaiff costau eraill eu cynnwys, fel costau sy’n ymwneud â hyfforddi, goruchwylio a rheoli gwirfoddolwyr, ond maen nhw’n bwysig i ddarparu gwasanaethau.  </w:t>
      </w:r>
    </w:p>
    <w:p/>
    <w:p/>
    <w:p>
      <w:pPr/>
      <w:r>
        <w:rPr>
          <w:sz w:val="36"/>
          <w:szCs w:val="36"/>
          <w:b w:val="1"/>
          <w:bCs w:val="1"/>
        </w:rPr>
        <w:t xml:space="preserve">Beth yw adennill costau llawn?</w:t>
      </w:r>
    </w:p>
    <w:p/>
    <w:p>
      <w:pPr/>
      <w:r>
        <w:rPr>
          <w:sz w:val="24"/>
          <w:szCs w:val="24"/>
          <w:b w:val="0"/>
          <w:bCs w:val="0"/>
        </w:rPr>
        <w:t xml:space="preserve">Mae adennill costau llawn yn golygu adennill neu gyllido costau llawn prosiect neu wasanaeth. Yn ogystal â’r costau sy’n gysylltiedig â’r prosiect yn uniongyrchol, megis staff a chyfarpar, bydd prosiectau hefyd yn ystyried gweddill y mudiad. Er enghraifft, mae rhentu/hurio ystafell, cyfleustodau, gweinyddiaeth, cyllid, adnoddau dynol, rheoli a systemau TG hefyd yn gydrannau annatod o unrhyw brosiect neu wasanaeth.  </w:t>
      </w:r>
    </w:p>
    <w:p/>
    <w:p>
      <w:pPr/>
      <w:r>
        <w:rPr>
          <w:sz w:val="24"/>
          <w:szCs w:val="24"/>
          <w:b w:val="0"/>
          <w:bCs w:val="0"/>
        </w:rPr>
        <w:t xml:space="preserve">Mae costau llawn unrhyw brosiect neu gontract sy’n cael ei ddarparu felly yn cynnwys elfen o bob math o orbenion, a dylid dyrannu pob un mewn modd cynhwysfawr a chadarn y gellir ei gyfiawnhau.</w:t>
      </w:r>
    </w:p>
    <w:p/>
    <w:p/>
    <w:p>
      <w:pPr/>
      <w:r>
        <w:rPr>
          <w:sz w:val="36"/>
          <w:szCs w:val="36"/>
          <w:b w:val="1"/>
          <w:bCs w:val="1"/>
        </w:rPr>
        <w:t xml:space="preserve">Gweithredu</w:t>
      </w:r>
    </w:p>
    <w:p/>
    <w:p>
      <w:pPr/>
      <w:r>
        <w:rPr>
          <w:sz w:val="24"/>
          <w:szCs w:val="24"/>
          <w:b w:val="0"/>
          <w:bCs w:val="0"/>
        </w:rPr>
        <w:t xml:space="preserve">Mae gan bob mudiad orbenion sy’n gysylltiedig â: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Rheolaeth ac arweinyddiaeth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Seilwaith a llety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Cyllid, llywodraethu a rheoliadau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Datblygiad strategol</w:t>
      </w:r>
    </w:p>
    <w:p/>
    <w:p/>
    <w:p>
      <w:pPr/>
      <w:r>
        <w:rPr>
          <w:sz w:val="24"/>
          <w:szCs w:val="24"/>
          <w:b w:val="0"/>
          <w:bCs w:val="0"/>
        </w:rPr>
        <w:t xml:space="preserve">Rhaid talu’r gorbenion hyn er mwyn i’r mudiad oroesi, tyfu a datblygu. Maen nhw felly’n hanfodol i’w holl allbynnau. </w:t>
      </w:r>
    </w:p>
    <w:p/>
    <w:p>
      <w:pPr/>
      <w:r>
        <w:rPr>
          <w:sz w:val="24"/>
          <w:szCs w:val="24"/>
          <w:b w:val="0"/>
          <w:bCs w:val="0"/>
        </w:rPr>
        <w:t xml:space="preserve">O dan y broses adennill costau llawn, bydd mudiadau yn dadansoddi eu gorbenion ac yn eu dyrannu ar draws yr allbynnau, y prosiectau a’r gwasanaethau y maen nhw’n eu darparu. O dan y system hon, mae cost pob allbwn yn cynnwys elfen briodol o gyllid ar gyfer gorbenion. “Priodol” yw’r gair allweddol yma.  </w:t>
      </w:r>
    </w:p>
    <w:p/>
    <w:p>
      <w:pPr/>
      <w:r>
        <w:rPr>
          <w:sz w:val="24"/>
          <w:szCs w:val="24"/>
          <w:b w:val="0"/>
          <w:bCs w:val="0"/>
        </w:rPr>
        <w:t xml:space="preserve">Fel pob cyllideb arall, gallai cyllidwyr amau eich gallu i reoli prosiect neu gwestiynu cymhelliad eich cyllideb os nad yw eich prosiectau adennill costau llawn yn realistig neu’n gymesur. Os yw staff y prosiect ond yn cyfrif am 10% o’ch mudiad, ond eich bod yn cynnwys 25% o’ch costau adnoddau dynol yn eich cyllideb, dylech ddisgwyl i hyn gael ei gwestiynu neu ei wrthod. 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AWGRYM DA</w:t>
      </w:r>
      <w:r>
        <w:rPr>
          <w:sz w:val="24"/>
          <w:szCs w:val="24"/>
          <w:b w:val="0"/>
          <w:bCs w:val="0"/>
          <w:i w:val="0"/>
          <w:iCs w:val="0"/>
        </w:rPr>
        <w:t xml:space="preserve"> – gwnewch yn siŵr fod y bobl yn eich mudiad a fydd yn gysylltiedig â chyflenwi eich prosiect yn rhan o’r gwaith o nodi pa gostau y bydd angen i chi eu cynnwys. Y rhain sydd â’r mewnolwg gorau a byddant yn gwneud yn siŵr nad ydych yn hepgor unrhyw beth, gan gynnwys y costau sy’n gysylltiedig â sefydlu’r prosiect a dod â’r prosiect i ben. </w:t>
      </w:r>
    </w:p>
    <w:p/>
    <w:p>
      <w:pPr/>
      <w:r>
        <w:rPr>
          <w:sz w:val="24"/>
          <w:szCs w:val="24"/>
          <w:b w:val="0"/>
          <w:bCs w:val="0"/>
        </w:rPr>
        <w:t xml:space="preserve">Trwy roi proses adennill costau llawn ar waith, gall mudiadau’r sector gwirfoddol datblygu dealltwriaeth lawn o gost wirioneddol eu gwaith. Mae dealltwriaeth o’r fath yn hanfodol i unrhyw fudiad er mwyn sicrhau bod ei reolaeth ariannol a’i gynlluniau strategol yn effeithiol. Bydd deall cost wirioneddol eich gwaith yn eich galluogi i gael trafodaeth fwy gwybodus â chyllidwyr wrth:  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Chwilio am grant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Cyflwyno tendrau cystadleuol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Codi arian</w:t>
      </w:r>
    </w:p>
    <w:p/>
    <w:p/>
    <w:p>
      <w:pPr/>
      <w:r>
        <w:rPr>
          <w:sz w:val="24"/>
          <w:szCs w:val="24"/>
          <w:b w:val="0"/>
          <w:bCs w:val="0"/>
        </w:rPr>
        <w:t xml:space="preserve">Bydd adennill costau llawn yn helpu mudiadau i osgoi’r problemau sy’n gysylltiedig â: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Chreu diffygion ariannol yn sgil defnyddio canrannau bras ar gyfer costau rheoli.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Trosi costau: ceisio ail-becynnu gorbenion fel prosiectau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Defnyddio rhoddion i dalu’r gost: ceisio dod o hyd i ‘gyllid craidd’ prin i dalu am eich gorbenion</w:t>
      </w:r>
    </w:p>
    <w:p/>
    <w:p/>
    <w:p>
      <w:pPr/>
      <w:r>
        <w:rPr>
          <w:sz w:val="24"/>
          <w:szCs w:val="24"/>
          <w:b w:val="0"/>
          <w:bCs w:val="0"/>
        </w:rPr>
        <w:t xml:space="preserve">Mae adennill costau llawn yn arfer safonol ar draws y sector masnachol, ac mae’n dod yn arfer fwyfwy safonol yn y sector gwirfoddol.</w:t>
      </w:r>
    </w:p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AWGRYM DA</w:t>
      </w:r>
      <w:r>
        <w:rPr>
          <w:sz w:val="24"/>
          <w:szCs w:val="24"/>
          <w:b w:val="0"/>
          <w:bCs w:val="0"/>
          <w:i w:val="0"/>
          <w:iCs w:val="0"/>
        </w:rPr>
        <w:t xml:space="preserve"> – wrth gynllunio prosiect amlflwyddyn a defnyddio’r broses adennill costau llawn, cofiwch ystyried chwyddiant costau o un flwyddyn i’r llall (er enghraifft, os yw eich mudiad yn cynnig codiad cyflog cynyddrannol bob blwyddyn). Mae’n eithaf cyffredin i osod cynnydd cyffredinol o 3% ar gostau o un flwyddyn i’r llall, oni bai bod gennych chi wybodaeth benodol am sut bydd costau’n cynyddu. 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ENGHRAIFFT</w:t>
      </w:r>
      <w:r>
        <w:rPr>
          <w:sz w:val="24"/>
          <w:szCs w:val="24"/>
          <w:b w:val="0"/>
          <w:bCs w:val="0"/>
          <w:i w:val="0"/>
          <w:iCs w:val="0"/>
        </w:rPr>
        <w:t xml:space="preserve"> – dywedwch, er enghraifft, eich bod yn gwneud cais am grant i gyflenwi prosiect penodol. Yn ogystal â chostau uniongyrchol staff ychwanegol, mwy o gyfrifiaduron, cyflenwadau swyddfa ac ati, bydd y prosiect hefyd yn mynd â rhywfaint o amser eich Prif Weithredwr, eich Rheolwr Cyllid a’ch staff cymorth TG. Er mwyn adennill y costau llawn, bydd angen i’r swm o gyllid y byddwch chi’n gofyn amdano yn eich cais am grant adlewyrchu’r amser y bydd y staff hyn yn ei neilltuo i’r prosiect, fel cyfran o’r gorbenion.  </w:t>
      </w:r>
    </w:p>
    <w:p/>
    <w:p>
      <w:pPr/>
      <w:r>
        <w:rPr>
          <w:sz w:val="24"/>
          <w:szCs w:val="24"/>
          <w:b w:val="0"/>
          <w:bCs w:val="0"/>
        </w:rPr>
        <w:t xml:space="preserve">Felly, os mai’r gost flynyddol o gyflogi eich Prif Weithredwr yw £50,000 (gan gynnwys cyflog, Yswiriant Gwladol, cyfran o’r rhent/cyfleustodau ac ati), ac mae’n treulio 10% o’i amser yn gweithio ar y prosiect, bydd angen i chi gynnwys cost o £5,000 ar gyfer y Prif Weithredwr yn eich cais am gyllid er mwyn adennill eich costau llawn. Byddai’r un peth yn wir am amser y Rheolwr Cyllid a’r staff cymorth TG. Costau eraill y gallech ddymuno eu cynnwys fyddai rhent, cyfleustodau neu farchnata.  </w:t>
      </w:r>
    </w:p>
    <w:p/>
    <w:p>
      <w:pPr/>
      <w:r>
        <w:rPr>
          <w:sz w:val="24"/>
          <w:szCs w:val="24"/>
          <w:b w:val="0"/>
          <w:bCs w:val="0"/>
        </w:rPr>
        <w:t xml:space="preserve">Ffordd gyffredin o gyfrifo’r costau yw defnyddio’r oriau staff ychwanegol a gynhyrchir gan y prosiect fel canran i gyfrifo’r costau.</w:t>
      </w:r>
    </w:p>
    <w:p/>
    <w:p>
      <w:pPr/>
      <w:r>
        <w:rPr>
          <w:sz w:val="24"/>
          <w:szCs w:val="24"/>
          <w:b w:val="0"/>
          <w:bCs w:val="0"/>
        </w:rPr>
        <w:t xml:space="preserve">Er enghraifft:</w:t>
      </w:r>
    </w:p>
    <w:p/>
    <w:p>
      <w:pPr/>
      <w:r>
        <w:rPr>
          <w:sz w:val="24"/>
          <w:szCs w:val="24"/>
          <w:b w:val="0"/>
          <w:bCs w:val="0"/>
        </w:rPr>
        <w:t xml:space="preserve">Cyfanswm oriau staff = 200 yr wythnos</w:t>
      </w:r>
    </w:p>
    <w:p/>
    <w:p>
      <w:pPr/>
      <w:r>
        <w:rPr>
          <w:sz w:val="24"/>
          <w:szCs w:val="24"/>
          <w:b w:val="0"/>
          <w:bCs w:val="0"/>
        </w:rPr>
        <w:t xml:space="preserve">Gweithiwr Prosiect Newydd = 25 awr yr wythnos</w:t>
      </w:r>
    </w:p>
    <w:p/>
    <w:p>
      <w:pPr/>
      <w:r>
        <w:rPr>
          <w:sz w:val="24"/>
          <w:szCs w:val="24"/>
          <w:b w:val="0"/>
          <w:bCs w:val="0"/>
        </w:rPr>
        <w:t xml:space="preserve">Fel canran – 25/200 = 12.5%</w:t>
      </w:r>
    </w:p>
    <w:p/>
    <w:p>
      <w:pPr/>
      <w:r>
        <w:rPr>
          <w:sz w:val="24"/>
          <w:szCs w:val="24"/>
          <w:b w:val="0"/>
          <w:bCs w:val="0"/>
        </w:rPr>
        <w:t xml:space="preserve">Gellir defnyddio’r ffigur hwn wedyn i gyfrifo cyfanswm adennill costau llawn y prosiect, e.e. 12.5% o reolwyr, 12.5% o rent.</w:t>
      </w:r>
    </w:p>
    <w:p/>
    <w:p>
      <w:pPr/>
      <w:r>
        <w:rPr>
          <w:sz w:val="24"/>
          <w:szCs w:val="24"/>
          <w:b w:val="0"/>
          <w:bCs w:val="0"/>
        </w:rPr>
        <w:t xml:space="preserve">Mae’r holl gostau hyn yn angenrheidiol er mwyn i’r prosiect redeg yn effeithiol ac yn effeithlon, felly mae gennych achos cyfiawn dros ofyn iddynt gael eu cyllido.</w:t>
      </w:r>
    </w:p>
    <w:p/>
    <w:p>
      <w:pPr/>
      <w:r>
        <w:rPr>
          <w:sz w:val="24"/>
          <w:szCs w:val="24"/>
          <w:b w:val="0"/>
          <w:bCs w:val="0"/>
        </w:rPr>
        <w:t xml:space="preserve">Os nad yw eich mudiad yn adennill costau llawn prosiectau bob tro, mae perygl ei fod yn creu diffyg sy’n gorfod cael ei dalu amdano drwy godi mwy o arian neu drwy ddefnyddio cyllid anghyfyngedig. Golyga hyn bod y mudiad cyfan, i bob pwrpas, yn cynnal y prosiect, a gallai hyn beryglu ei allu i barhau i ddarparu ei wasanaethau yn y dyfodol. </w:t>
      </w:r>
    </w:p>
    <w:p/>
    <w:p/>
    <w:p>
      <w:pPr/>
      <w:r>
        <w:rPr>
          <w:sz w:val="36"/>
          <w:szCs w:val="36"/>
          <w:b w:val="1"/>
          <w:bCs w:val="1"/>
        </w:rPr>
        <w:t xml:space="preserve">Adnoddau pellach</w:t>
      </w:r>
    </w:p>
    <w:p/>
    <w:p>
      <w:pPr/>
      <w:hyperlink r:id="rId10" w:history="1">
        <w:r>
          <w:rPr>
            <w:color w:val="0000FF"/>
            <w:sz w:val="24"/>
            <w:szCs w:val="24"/>
            <w:u w:val="single"/>
          </w:rPr>
          <w:t xml:space="preserve">Adennill costau llawn – Canllawiau</w:t>
        </w:r>
      </w:hyperlink>
      <w:br/>
      <w:r>
        <w:rPr>
          <w:sz w:val="24"/>
          <w:szCs w:val="24"/>
          <w:b w:val="0"/>
          <w:bCs w:val="0"/>
          <w:i w:val="0"/>
          <w:iCs w:val="0"/>
        </w:rPr>
        <w:t xml:space="preserve">Cronfa Gymunedol Y Loteri Genedlaethol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5D0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tnlcommunityfund.org.uk/funding/funding-guidance/full-cost-reco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2025-02-23T02:10:08+00:00</dcterms:created>
  <dcterms:modified xsi:type="dcterms:W3CDTF">2025-02-23T02:10:08+00:00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