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Strwythur Cyfreithiol</w:t>
      </w:r>
    </w:p>
    <w:p/>
    <w:p>
      <w:pPr/>
      <w:r>
        <w:pict>
          <v:shape type="#_x0000_t75" stroked="f" style="width:300pt; height:181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Pa fath o fudiad ddylem ni fod?</w:t>
      </w:r>
    </w:p>
    <w:p/>
    <w:p>
      <w:pPr/>
      <w:r>
        <w:rPr>
          <w:sz w:val="24"/>
          <w:szCs w:val="24"/>
          <w:b w:val="0"/>
          <w:bCs w:val="0"/>
        </w:rPr>
        <w:t xml:space="preserve">Unwaith y byddwch chi wedi penderfynu eich bod am ffurfioli eich grŵp a mabwysiadu strwythur cyfreithiol, a’ch bod chi wedi ystyried y cwestiynau yn yr adran Penderfynwch ar sut byddwch chi’n rhedeg eich grŵp, bydd angen i chi feddwl am ba fath o strwythur cyfreithiol fydd eich mudiad. Mae amrywiaeth o strwythurau cyfreithiol a all fod yn briodol ar gyfer gwahanol fathau o fudiadau gwirfoddol. </w:t>
      </w:r>
    </w:p>
    <w:p/>
    <w:p>
      <w:pPr/>
      <w:r>
        <w:rPr>
          <w:sz w:val="24"/>
          <w:szCs w:val="24"/>
          <w:b w:val="0"/>
          <w:bCs w:val="0"/>
        </w:rPr>
        <w:t xml:space="preserve">Gall fod yn anodd gwneud penderfyniadau ynghylch sut bydd eich grŵp yn cael ei redeg, a sicrhau eich bod yn ystyried yr holl oblygiadau. Bydd eich cyngor gwirfoddol sirol lleol yn gallu eich helpu i weithio drwy’r opsiynau hyn, felly argymhellwn eich bod yn cysylltu â nhw.</w:t>
      </w:r>
    </w:p>
    <w:p/>
    <w:p>
      <w:pPr/>
      <w:r>
        <w:rPr>
          <w:sz w:val="24"/>
          <w:szCs w:val="24"/>
          <w:b w:val="0"/>
          <w:bCs w:val="0"/>
        </w:rPr>
        <w:t xml:space="preserve">Gallech chi hefyd edrych ar ein cwrs e-ddysgu am ddim, Cyflwyniad i strwythurau cyfreithiol a statws elusennol yn y Sector Gwirfoddol</w:t>
      </w:r>
    </w:p>
    <w:p/>
    <w:p/>
    <w:p>
      <w:pPr/>
      <w:r>
        <w:rPr>
          <w:sz w:val="36"/>
          <w:szCs w:val="36"/>
          <w:b w:val="1"/>
          <w:bCs w:val="1"/>
        </w:rPr>
        <w:t xml:space="preserve">
                                            Adnoddau cysylltiedig                                    </w:t>
      </w:r>
    </w:p>
    <w:p/>
    <w:p>
      <w:pPr/>
      <w:r>
        <w:pict>
          <v:shape type="#_x0000_t75" stroked="f" style="width:300pt; height:173.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Cyflwyniad i strwythurau cyfreithiol a statws elusennol y Sector Gwirfoddol</w:t>
      </w:r>
    </w:p>
    <w:p/>
    <w:p>
      <w:pPr/>
      <w:r>
        <w:rPr>
          <w:sz w:val="24"/>
          <w:szCs w:val="24"/>
          <w:b w:val="0"/>
          <w:bCs w:val="0"/>
        </w:rPr>
        <w:t xml:space="preserve">Crëwyd y cwrs hwn i roi cyflwyniad i strwythurau cyfreithiol a statws elusennol y sector gwirfoddol</w:t>
      </w:r>
    </w:p>
    <w:p/>
    <w:p/>
    <w:p>
      <w:pPr/>
      <w:r>
        <w:rPr>
          <w:sz w:val="36"/>
          <w:szCs w:val="36"/>
          <w:b w:val="1"/>
          <w:bCs w:val="1"/>
        </w:rPr>
        <w:t xml:space="preserve">Canfyddwch y ddogfen lywodraethu gywir ar gyfer eich grŵp</w:t>
      </w:r>
    </w:p>
    <w:p/>
    <w:p>
      <w:pPr/>
      <w:r>
        <w:rPr>
          <w:sz w:val="24"/>
          <w:szCs w:val="24"/>
          <w:b w:val="0"/>
          <w:bCs w:val="0"/>
        </w:rPr>
        <w:t xml:space="preserve">Set o reolau ysgrifenedig ar gyfer sut bydd eich grŵp yn cael ei redeg yw ‘dogfen lywodraethu’. Bydd yn cynnwys diben eich grŵp, y gweithgareddau y gallwch (ac na allwch) ei wneud ynghyd â nodi rheolau fel sut bydd eich Ymddiriedolwyr yn cael eu penodi, pa mor aml sydd angen i chi gael cyfarfodydd, sut gallwch chi newid y rheolau yn y dyfodol a beth i’w wneud os bydd angen i chi gau’r grŵp.</w:t>
      </w:r>
    </w:p>
    <w:p/>
    <w:p>
      <w:pPr/>
      <w:r>
        <w:rPr>
          <w:sz w:val="24"/>
          <w:szCs w:val="24"/>
          <w:b w:val="0"/>
          <w:bCs w:val="0"/>
        </w:rPr>
        <w:t xml:space="preserve">Gall dogfen lywodraethu hefyd gael ei galw’n ‘gyfansoddiad’ neu’n ‘erthyglau cymdeithasu’.</w:t>
      </w:r>
    </w:p>
    <w:p/>
    <w:p>
      <w:pPr/>
      <w:r>
        <w:rPr>
          <w:sz w:val="24"/>
          <w:szCs w:val="24"/>
          <w:b w:val="0"/>
          <w:bCs w:val="0"/>
        </w:rPr>
        <w:t xml:space="preserve">Mae eich dogfen lywodraethu wedi’i chysylltu’n agos â’r math o strwythur y byddwch chi’n ei ddewis ac mae templedi o ddogfennau ar gael i chi eu defnyddio.</w:t>
      </w:r>
    </w:p>
    <w:p/>
    <w:p/>
    <w:p>
      <w:pPr/>
      <w:r>
        <w:rPr>
          <w:sz w:val="36"/>
          <w:szCs w:val="36"/>
          <w:b w:val="1"/>
          <w:bCs w:val="1"/>
        </w:rPr>
        <w:t xml:space="preserve">Gwybodaeth ddefnyddiol arall</w:t>
      </w:r>
    </w:p>
    <w:p/>
    <w:p>
      <w:pPr/>
      <w:r>
        <w:rPr>
          <w:sz w:val="24"/>
          <w:szCs w:val="24"/>
          <w:b w:val="0"/>
          <w:bCs w:val="0"/>
        </w:rPr>
        <w:t xml:space="preserve">Rydyn ni wedi nodi rhai dolenni isod sy’n eich tywys i’r templedi o ddogfennau llywodraethu, ond byddem yn eich argymell i gael cyngor cyn bwrw iddi â’r rhain.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Cyfansoddiad enghreifftiol ar gyfer sefydlu elusen fach</w:t>
      </w:r>
    </w:p>
    <w:p/>
    <w:p>
      <w:pPr/>
      <w:r>
        <w:rPr>
          <w:sz w:val="24"/>
          <w:szCs w:val="24"/>
          <w:b w:val="0"/>
          <w:bCs w:val="0"/>
        </w:rPr>
        <w:t xml:space="preserve">Os ydych chi eisiau dechrau elusen fach, bydd angen cyfres o reolau arnoch sy’n esbonio beth mae’r elusen yn ei wneud a sut y caiff ei rhedeg. I’ch helpu, mae’r Comisiwn Elusennau wedi cydweithio â naw corff ymbarel a restrir ar ddiwedd y cyflwyniad i fynd ati ar y cyd i ysgrifennu a hybu cyfansoddiad ar gyfer elusen fach.</w:t>
      </w:r>
    </w:p>
    <w:p/>
    <w:p>
      <w:pPr/>
      <w:r>
        <w:rPr>
          <w:sz w:val="24"/>
          <w:szCs w:val="24"/>
          <w:b w:val="1"/>
          <w:bCs w:val="1"/>
        </w:rPr>
        <w:t xml:space="preserve">Adnoddau eraill</w:t>
      </w:r>
    </w:p>
    <w:p/>
    <w:p>
      <w:pPr/>
      <w:r>
        <w:rPr>
          <w:sz w:val="24"/>
          <w:szCs w:val="24"/>
          <w:b w:val="0"/>
          <w:bCs w:val="0"/>
        </w:rPr>
        <w:t xml:space="preserve">Y Gynghrair Elusennau Bach – tudalen ganllaw ar ddogfennau llywodraethu i elusennau (Saesneg yn unig)</w:t>
      </w:r>
    </w:p>
    <w:p/>
    <w:p>
      <w:pPr/>
      <w:r>
        <w:rPr>
          <w:sz w:val="24"/>
          <w:szCs w:val="24"/>
          <w:b w:val="0"/>
          <w:bCs w:val="0"/>
        </w:rPr>
        <w:t xml:space="preserve">Y Comisiwn Elusennau – Sefydlu elusen: dogfennau llywodraethu enghreifftiol</w:t>
      </w:r>
    </w:p>
    <w:p/>
    <w:p>
      <w:pPr/>
      <w:hyperlink r:id="rId10" w:history="1">
        <w:r>
          <w:rPr>
            <w:color w:val="0000FF"/>
            <w:sz w:val="24"/>
            <w:szCs w:val="24"/>
            <w:u w:val="single"/>
          </w:rPr>
          <w:t xml:space="preserve">Swyddfa’r Rheoleiddiwr Cwmnïau Buddiannau Cymunedol – Cwmnïau Buddiannau Cymunedol: cyfansoddiadau enghreifftiol (Saesneg yn unig)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</w:t>
      </w:r>
      <w:hyperlink r:id="rId11" w:history="1">
        <w:r>
          <w:rPr>
            <w:color w:val="0000FF"/>
            <w:sz w:val="24"/>
            <w:szCs w:val="24"/>
            <w:u w:val="single"/>
          </w:rPr>
          <w:t xml:space="preserve">Chwaraeon Cymru – dogfennau llywodraethu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gov.uk/government/publications/community-interest-companies-constitutions" TargetMode="External"/><Relationship Id="rId11" Type="http://schemas.openxmlformats.org/officeDocument/2006/relationships/hyperlink" Target="https://www.sport.wales/grants-and-funding/club-support/managing-your-sports-club/club-structures/governing-docu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2026-06-03T22:00:10+00:00</dcterms:created>
  <dcterms:modified xsi:type="dcterms:W3CDTF">2026-06-03T22:00:10+00:00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